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4" w:type="dxa"/>
        <w:tblInd w:w="-5" w:type="dxa"/>
        <w:tblLook w:val="04A0" w:firstRow="1" w:lastRow="0" w:firstColumn="1" w:lastColumn="0" w:noHBand="0" w:noVBand="1"/>
      </w:tblPr>
      <w:tblGrid>
        <w:gridCol w:w="2040"/>
        <w:gridCol w:w="1180"/>
        <w:gridCol w:w="24"/>
        <w:gridCol w:w="116"/>
        <w:gridCol w:w="1095"/>
        <w:gridCol w:w="1031"/>
        <w:gridCol w:w="2252"/>
        <w:gridCol w:w="653"/>
        <w:gridCol w:w="2383"/>
      </w:tblGrid>
      <w:tr w:rsidR="001A7C4A" w:rsidRPr="001A7C4A" w14:paraId="57899F18" w14:textId="77777777" w:rsidTr="001A7C4A">
        <w:trPr>
          <w:trHeight w:val="192"/>
        </w:trPr>
        <w:tc>
          <w:tcPr>
            <w:tcW w:w="10774" w:type="dxa"/>
            <w:gridSpan w:val="9"/>
            <w:shd w:val="clear" w:color="auto" w:fill="D45E2B" w:themeFill="accent1"/>
          </w:tcPr>
          <w:p w14:paraId="526A6AA2" w14:textId="7126AA80" w:rsidR="001A7C4A" w:rsidRPr="001A7C4A" w:rsidRDefault="001A7C4A" w:rsidP="001A7C4A">
            <w:pPr>
              <w:jc w:val="center"/>
              <w:rPr>
                <w:rFonts w:ascii="Gilroy ExtraBold" w:hAnsi="Gilroy ExtraBold" w:cstheme="minorHAnsi"/>
                <w:b/>
                <w:bCs/>
                <w:color w:val="FFFFFF" w:themeColor="background1"/>
                <w:sz w:val="22"/>
                <w:szCs w:val="22"/>
              </w:rPr>
            </w:pPr>
            <w:r w:rsidRPr="001A7C4A">
              <w:rPr>
                <w:rFonts w:ascii="Gilroy ExtraBold" w:hAnsi="Gilroy ExtraBold" w:cstheme="minorHAnsi"/>
                <w:b/>
                <w:bCs/>
                <w:color w:val="FFFFFF" w:themeColor="background1"/>
                <w:sz w:val="22"/>
                <w:szCs w:val="22"/>
              </w:rPr>
              <w:t>DOCUMENTATION, ASSESSMENT AND PLANNING RECORD</w:t>
            </w:r>
          </w:p>
        </w:tc>
      </w:tr>
      <w:tr w:rsidR="008455B8" w:rsidRPr="001A7C4A" w14:paraId="2F6FB9AA" w14:textId="77777777" w:rsidTr="00135E01">
        <w:trPr>
          <w:trHeight w:val="192"/>
        </w:trPr>
        <w:tc>
          <w:tcPr>
            <w:tcW w:w="3455" w:type="dxa"/>
            <w:gridSpan w:val="4"/>
            <w:shd w:val="clear" w:color="auto" w:fill="E7E6E6" w:themeFill="background2"/>
          </w:tcPr>
          <w:p w14:paraId="62ED10E8" w14:textId="77777777" w:rsidR="001A7C4A" w:rsidRPr="001A7C4A" w:rsidRDefault="001A7C4A" w:rsidP="008A1F2D">
            <w:pPr>
              <w:rPr>
                <w:rFonts w:ascii="Public Sans" w:hAnsi="Public Sans" w:cstheme="minorHAnsi"/>
                <w:b/>
                <w:bCs/>
                <w:sz w:val="22"/>
                <w:szCs w:val="22"/>
              </w:rPr>
            </w:pPr>
            <w:r w:rsidRPr="001A7C4A">
              <w:rPr>
                <w:rFonts w:ascii="Public Sans" w:hAnsi="Public Sans" w:cstheme="minorHAnsi"/>
                <w:b/>
                <w:bCs/>
                <w:sz w:val="22"/>
                <w:szCs w:val="22"/>
              </w:rPr>
              <w:t>Context:</w:t>
            </w:r>
          </w:p>
        </w:tc>
        <w:tc>
          <w:tcPr>
            <w:tcW w:w="7319" w:type="dxa"/>
            <w:gridSpan w:val="5"/>
          </w:tcPr>
          <w:p w14:paraId="3BAE7949" w14:textId="1A63EC61" w:rsidR="001A7C4A" w:rsidRPr="00743E2F" w:rsidRDefault="00D13038" w:rsidP="00743E2F">
            <w:pPr>
              <w:pStyle w:val="p1"/>
              <w:spacing w:line="360" w:lineRule="auto"/>
              <w:divId w:val="1570269860"/>
            </w:pPr>
            <w:r>
              <w:rPr>
                <w:rStyle w:val="s1"/>
              </w:rPr>
              <w:t>A small group of three children (Child F – 18 months, Child G – 20 months, and Child H – 21 months) were observed during an outdoor small-group music session. The educator offered musical instruments (drums, bells, shakers) and sat with the children on a mat under a shaded area. The observation focused on the children’s responses to rhythm, sound, and peer presence.</w:t>
            </w:r>
          </w:p>
        </w:tc>
      </w:tr>
      <w:tr w:rsidR="001A7C4A" w:rsidRPr="001A7C4A" w14:paraId="6995486A" w14:textId="77777777" w:rsidTr="00D4713F">
        <w:trPr>
          <w:trHeight w:val="196"/>
        </w:trPr>
        <w:tc>
          <w:tcPr>
            <w:tcW w:w="10774" w:type="dxa"/>
            <w:gridSpan w:val="9"/>
            <w:shd w:val="clear" w:color="auto" w:fill="000000" w:themeFill="text1"/>
          </w:tcPr>
          <w:p w14:paraId="6C3287EC" w14:textId="77777777" w:rsidR="001A7C4A" w:rsidRPr="001A7C4A" w:rsidRDefault="001A7C4A" w:rsidP="008A1F2D">
            <w:pPr>
              <w:jc w:val="center"/>
              <w:rPr>
                <w:rFonts w:ascii="Public Sans" w:hAnsi="Public Sans" w:cstheme="minorHAnsi"/>
                <w:b/>
                <w:bCs/>
                <w:sz w:val="22"/>
                <w:szCs w:val="22"/>
              </w:rPr>
            </w:pPr>
            <w:r w:rsidRPr="001A7C4A">
              <w:rPr>
                <w:rFonts w:ascii="Public Sans" w:hAnsi="Public Sans" w:cstheme="minorHAnsi"/>
                <w:b/>
                <w:bCs/>
                <w:color w:val="FFFFFF" w:themeColor="background1"/>
                <w:sz w:val="22"/>
                <w:szCs w:val="22"/>
              </w:rPr>
              <w:t>DOCUMENTATION</w:t>
            </w:r>
          </w:p>
        </w:tc>
      </w:tr>
      <w:tr w:rsidR="001A7C4A" w:rsidRPr="001A7C4A" w14:paraId="12507CA3" w14:textId="77777777" w:rsidTr="001A7C4A">
        <w:trPr>
          <w:trHeight w:val="272"/>
        </w:trPr>
        <w:tc>
          <w:tcPr>
            <w:tcW w:w="10774" w:type="dxa"/>
            <w:gridSpan w:val="9"/>
            <w:shd w:val="clear" w:color="auto" w:fill="auto"/>
          </w:tcPr>
          <w:p w14:paraId="423B4BE8" w14:textId="5CD2684B" w:rsidR="00FD6773" w:rsidRPr="004214F7" w:rsidRDefault="004214F7" w:rsidP="00743E2F">
            <w:pPr>
              <w:spacing w:before="100" w:beforeAutospacing="1" w:after="100" w:afterAutospacing="1" w:line="360" w:lineRule="auto"/>
              <w:outlineLvl w:val="2"/>
              <w:divId w:val="1977223151"/>
              <w:rPr>
                <w:rFonts w:ascii="Times New Roman" w:eastAsia="Times New Roman" w:hAnsi="Times New Roman"/>
                <w:b/>
                <w:bCs/>
                <w:sz w:val="27"/>
                <w:szCs w:val="27"/>
                <w:lang w:eastAsia="en-GB"/>
              </w:rPr>
            </w:pPr>
            <w:r w:rsidRPr="004214F7">
              <w:rPr>
                <w:rFonts w:ascii="Times New Roman" w:eastAsia="Times New Roman" w:hAnsi="Times New Roman"/>
                <w:b/>
                <w:bCs/>
                <w:sz w:val="27"/>
                <w:szCs w:val="27"/>
                <w:lang w:eastAsia="en-GB"/>
              </w:rPr>
              <w:t>Running Record – 9:55am–10:00am</w:t>
            </w:r>
          </w:p>
          <w:p w14:paraId="0A88A10B" w14:textId="7C41E8EF" w:rsidR="00FD6773" w:rsidRDefault="00FD6773" w:rsidP="00743E2F">
            <w:pPr>
              <w:pStyle w:val="p1"/>
              <w:spacing w:line="360" w:lineRule="auto"/>
              <w:divId w:val="2010794373"/>
            </w:pPr>
            <w:r>
              <w:rPr>
                <w:rStyle w:val="s1"/>
              </w:rPr>
              <w:t>9:55 am</w:t>
            </w:r>
            <w:r>
              <w:rPr>
                <w:rStyle w:val="s2"/>
              </w:rPr>
              <w:t xml:space="preserve"> – The educator shakes a tambourine and sings, “Hello everyone!” The children sit facing the educator. Child G sways and smiles. Child F claps hands. Child H watches silently, holding a small bell.</w:t>
            </w:r>
          </w:p>
          <w:p w14:paraId="5280DF35" w14:textId="07921CDA" w:rsidR="00FD6773" w:rsidRDefault="00FD6773" w:rsidP="00743E2F">
            <w:pPr>
              <w:pStyle w:val="p1"/>
              <w:spacing w:line="360" w:lineRule="auto"/>
              <w:divId w:val="2010794373"/>
            </w:pPr>
            <w:r>
              <w:rPr>
                <w:rStyle w:val="s1"/>
              </w:rPr>
              <w:t>9:56 am</w:t>
            </w:r>
            <w:r>
              <w:rPr>
                <w:rStyle w:val="s2"/>
              </w:rPr>
              <w:t xml:space="preserve"> – The educator distributes shakers and bells. Child F immediately shakes her instrument vigorously. Child G imitates, then starts to tap the shaker on the ground. Child H holds the bell and begins to shake it gently.</w:t>
            </w:r>
          </w:p>
          <w:p w14:paraId="561C0EAC" w14:textId="0B698C9F" w:rsidR="00FD6773" w:rsidRDefault="00FD6773" w:rsidP="00743E2F">
            <w:pPr>
              <w:pStyle w:val="p1"/>
              <w:spacing w:line="360" w:lineRule="auto"/>
              <w:divId w:val="2010794373"/>
            </w:pPr>
            <w:r>
              <w:rPr>
                <w:rStyle w:val="s1"/>
              </w:rPr>
              <w:t>9:57 am</w:t>
            </w:r>
            <w:r>
              <w:rPr>
                <w:rStyle w:val="s2"/>
              </w:rPr>
              <w:t xml:space="preserve"> – Child F looks at Child G, giggles, and shakes her instrument higher. Child G smiles back and makes a louder tapping sound. Child H watches them both, then begins shaking more vigorously and laughs. All three are actively engaged.</w:t>
            </w:r>
          </w:p>
          <w:p w14:paraId="79CDEDD8" w14:textId="780F7B2F" w:rsidR="00FD6773" w:rsidRDefault="00FD6773" w:rsidP="00743E2F">
            <w:pPr>
              <w:pStyle w:val="p1"/>
              <w:spacing w:line="360" w:lineRule="auto"/>
              <w:divId w:val="2010794373"/>
            </w:pPr>
            <w:r>
              <w:rPr>
                <w:rStyle w:val="s1"/>
              </w:rPr>
              <w:t>9:58 am</w:t>
            </w:r>
            <w:r>
              <w:rPr>
                <w:rStyle w:val="s2"/>
              </w:rPr>
              <w:t xml:space="preserve"> – The educator sings, “Shake your bells,” and models the action. All three children follow </w:t>
            </w:r>
            <w:r w:rsidR="00943ADB">
              <w:rPr>
                <w:rStyle w:val="s2"/>
              </w:rPr>
              <w:t>the instruction</w:t>
            </w:r>
            <w:r>
              <w:rPr>
                <w:rStyle w:val="s2"/>
              </w:rPr>
              <w:t>. Child F stands and begins to move side to side while shaking. Child G taps his shaker on his own knee.</w:t>
            </w:r>
          </w:p>
          <w:p w14:paraId="34912F68" w14:textId="57FB8BB3" w:rsidR="00FD6773" w:rsidRDefault="00FD6773" w:rsidP="00743E2F">
            <w:pPr>
              <w:pStyle w:val="p1"/>
              <w:spacing w:line="360" w:lineRule="auto"/>
              <w:divId w:val="2010794373"/>
            </w:pPr>
            <w:r>
              <w:rPr>
                <w:rStyle w:val="s1"/>
              </w:rPr>
              <w:t>9:59 am</w:t>
            </w:r>
            <w:r>
              <w:rPr>
                <w:rStyle w:val="s2"/>
              </w:rPr>
              <w:t xml:space="preserve"> – Child H vocalises “ding-ding” while shaking. The educator affirms, “Yes, it makes a ding sound!” All three children laugh and continue shaking instruments.</w:t>
            </w:r>
          </w:p>
          <w:p w14:paraId="1F080910" w14:textId="60182C2F" w:rsidR="00FD6773" w:rsidRPr="00743E2F" w:rsidRDefault="00FD6773" w:rsidP="00743E2F">
            <w:pPr>
              <w:pStyle w:val="p1"/>
              <w:spacing w:line="360" w:lineRule="auto"/>
              <w:divId w:val="2010794373"/>
            </w:pPr>
            <w:r>
              <w:rPr>
                <w:rStyle w:val="s1"/>
              </w:rPr>
              <w:t>10:00 am</w:t>
            </w:r>
            <w:r>
              <w:rPr>
                <w:rStyle w:val="s2"/>
              </w:rPr>
              <w:t xml:space="preserve"> – The educator slowly lowers the volume and tempo. Children follow. Child F begins to slow down, sits again. Child G places the shaker in the basket. Child H claps and says “more!” The educator smiles and says, “We’ll sing again later.”</w:t>
            </w:r>
          </w:p>
        </w:tc>
      </w:tr>
      <w:tr w:rsidR="001A7C4A" w:rsidRPr="001A7C4A" w14:paraId="6221C52A" w14:textId="77777777" w:rsidTr="00D4713F">
        <w:trPr>
          <w:trHeight w:val="270"/>
        </w:trPr>
        <w:tc>
          <w:tcPr>
            <w:tcW w:w="10774" w:type="dxa"/>
            <w:gridSpan w:val="9"/>
            <w:shd w:val="clear" w:color="auto" w:fill="135758" w:themeFill="accent4"/>
          </w:tcPr>
          <w:p w14:paraId="34CA3A2E" w14:textId="77777777" w:rsidR="001A7C4A" w:rsidRPr="001A7C4A" w:rsidRDefault="001A7C4A" w:rsidP="008A1F2D">
            <w:pPr>
              <w:jc w:val="center"/>
              <w:rPr>
                <w:rFonts w:ascii="Public Sans" w:hAnsi="Public Sans" w:cstheme="minorHAnsi"/>
                <w:b/>
                <w:bCs/>
                <w:color w:val="FFFFFF" w:themeColor="background1"/>
                <w:sz w:val="20"/>
                <w:szCs w:val="20"/>
              </w:rPr>
            </w:pPr>
            <w:r w:rsidRPr="001A7C4A">
              <w:rPr>
                <w:rFonts w:ascii="Public Sans" w:hAnsi="Public Sans" w:cstheme="minorHAnsi"/>
                <w:b/>
                <w:bCs/>
                <w:color w:val="FFFFFF" w:themeColor="background1"/>
                <w:sz w:val="22"/>
                <w:szCs w:val="22"/>
              </w:rPr>
              <w:t>ASSESSMENT</w:t>
            </w:r>
          </w:p>
          <w:p w14:paraId="4D26BCB2" w14:textId="77777777" w:rsidR="001A7C4A" w:rsidRPr="001A7C4A" w:rsidRDefault="001A7C4A" w:rsidP="008A1F2D">
            <w:pPr>
              <w:jc w:val="center"/>
              <w:rPr>
                <w:rFonts w:ascii="Public Sans" w:hAnsi="Public Sans" w:cstheme="minorHAnsi"/>
                <w:b/>
                <w:bCs/>
                <w:i/>
                <w:iCs/>
                <w:szCs w:val="16"/>
              </w:rPr>
            </w:pPr>
            <w:r w:rsidRPr="00D4713F">
              <w:rPr>
                <w:rFonts w:ascii="Public Sans" w:hAnsi="Public Sans" w:cstheme="minorHAnsi"/>
                <w:i/>
                <w:iCs/>
                <w:color w:val="FFFFFF" w:themeColor="background1"/>
                <w:szCs w:val="16"/>
              </w:rPr>
              <w:t>Each portion of the documentation above is to be reflected on and identified domains, milestones and dispositions must be linked to where the skill was demonstrated in the observation and referenced.</w:t>
            </w:r>
          </w:p>
        </w:tc>
      </w:tr>
      <w:tr w:rsidR="00527EBE" w:rsidRPr="001A7C4A" w14:paraId="666D5155" w14:textId="77777777" w:rsidTr="00135E01">
        <w:trPr>
          <w:trHeight w:val="161"/>
        </w:trPr>
        <w:tc>
          <w:tcPr>
            <w:tcW w:w="4554" w:type="dxa"/>
            <w:gridSpan w:val="5"/>
            <w:shd w:val="clear" w:color="auto" w:fill="E7E6E6" w:themeFill="background2"/>
          </w:tcPr>
          <w:p w14:paraId="4495C78E"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Domains</w:t>
            </w:r>
          </w:p>
        </w:tc>
        <w:tc>
          <w:tcPr>
            <w:tcW w:w="3289" w:type="dxa"/>
            <w:gridSpan w:val="2"/>
            <w:shd w:val="clear" w:color="auto" w:fill="E7E6E6" w:themeFill="background2"/>
          </w:tcPr>
          <w:p w14:paraId="4115709F"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Milestones</w:t>
            </w:r>
          </w:p>
        </w:tc>
        <w:tc>
          <w:tcPr>
            <w:tcW w:w="2931" w:type="dxa"/>
            <w:gridSpan w:val="2"/>
            <w:shd w:val="clear" w:color="auto" w:fill="E7E6E6" w:themeFill="background2"/>
          </w:tcPr>
          <w:p w14:paraId="6E8E5C06"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Dispositions</w:t>
            </w:r>
          </w:p>
        </w:tc>
      </w:tr>
      <w:tr w:rsidR="001C4882" w:rsidRPr="00E91463" w14:paraId="0F7A87BF" w14:textId="77777777" w:rsidTr="00135E01">
        <w:trPr>
          <w:trHeight w:val="161"/>
        </w:trPr>
        <w:tc>
          <w:tcPr>
            <w:tcW w:w="4554" w:type="dxa"/>
            <w:gridSpan w:val="5"/>
            <w:shd w:val="clear" w:color="auto" w:fill="auto"/>
          </w:tcPr>
          <w:p w14:paraId="51AA269F" w14:textId="64F43970" w:rsidR="00A56880" w:rsidRPr="00E91463" w:rsidRDefault="0028474A" w:rsidP="00E91463">
            <w:pPr>
              <w:pStyle w:val="ListParagraph"/>
              <w:numPr>
                <w:ilvl w:val="0"/>
                <w:numId w:val="11"/>
              </w:numPr>
              <w:spacing w:before="100" w:beforeAutospacing="1" w:after="100" w:afterAutospacing="1" w:line="360" w:lineRule="auto"/>
              <w:divId w:val="447510274"/>
              <w:rPr>
                <w:rFonts w:ascii="Times New Roman" w:eastAsiaTheme="minorEastAsia" w:hAnsi="Times New Roman"/>
                <w:sz w:val="24"/>
                <w:lang w:eastAsia="en-GB"/>
              </w:rPr>
            </w:pPr>
            <w:r w:rsidRPr="00E91463">
              <w:rPr>
                <w:rFonts w:ascii="Times New Roman" w:eastAsiaTheme="minorEastAsia" w:hAnsi="Times New Roman"/>
                <w:sz w:val="24"/>
                <w:lang w:eastAsia="en-GB"/>
              </w:rPr>
              <w:lastRenderedPageBreak/>
              <w:t>Cognitiv</w:t>
            </w:r>
            <w:r w:rsidR="000E18D5" w:rsidRPr="00E91463">
              <w:rPr>
                <w:rFonts w:ascii="Times New Roman" w:eastAsiaTheme="minorEastAsia" w:hAnsi="Times New Roman"/>
                <w:sz w:val="24"/>
                <w:lang w:eastAsia="en-GB"/>
              </w:rPr>
              <w:t>e development by pattern</w:t>
            </w:r>
            <w:r w:rsidRPr="00E91463">
              <w:rPr>
                <w:rFonts w:ascii="Times New Roman" w:eastAsiaTheme="minorEastAsia" w:hAnsi="Times New Roman"/>
                <w:sz w:val="24"/>
                <w:lang w:eastAsia="en-GB"/>
              </w:rPr>
              <w:t xml:space="preserve"> recognition</w:t>
            </w:r>
            <w:r w:rsidR="00B40786" w:rsidRPr="00E91463">
              <w:rPr>
                <w:rFonts w:ascii="Times New Roman" w:eastAsiaTheme="minorEastAsia" w:hAnsi="Times New Roman"/>
                <w:sz w:val="24"/>
                <w:lang w:eastAsia="en-GB"/>
              </w:rPr>
              <w:t xml:space="preserve"> and rhythm</w:t>
            </w:r>
            <w:r w:rsidRPr="00E91463">
              <w:rPr>
                <w:rFonts w:ascii="Times New Roman" w:eastAsiaTheme="minorEastAsia" w:hAnsi="Times New Roman"/>
                <w:sz w:val="24"/>
                <w:lang w:eastAsia="en-GB"/>
              </w:rPr>
              <w:t xml:space="preserve"> following</w:t>
            </w:r>
            <w:r w:rsidR="00DA7B97" w:rsidRPr="00E91463">
              <w:rPr>
                <w:rFonts w:ascii="Times New Roman" w:eastAsia="Times New Roman" w:hAnsi="Times New Roman"/>
                <w:color w:val="000000"/>
                <w:sz w:val="24"/>
              </w:rPr>
              <w:t xml:space="preserve"> </w:t>
            </w:r>
            <w:r w:rsidR="00DA7B97" w:rsidRPr="00E91463">
              <w:rPr>
                <w:rFonts w:ascii="Times New Roman" w:eastAsia="Times New Roman" w:hAnsi="Times New Roman"/>
                <w:color w:val="000000"/>
                <w:sz w:val="24"/>
              </w:rPr>
              <w:t>(</w:t>
            </w:r>
            <w:proofErr w:type="spellStart"/>
            <w:r w:rsidR="00DA7B97" w:rsidRPr="00E91463">
              <w:rPr>
                <w:rFonts w:ascii="Times New Roman" w:eastAsia="Times New Roman" w:hAnsi="Times New Roman"/>
                <w:color w:val="000000"/>
                <w:sz w:val="24"/>
              </w:rPr>
              <w:t>Frischen</w:t>
            </w:r>
            <w:proofErr w:type="spellEnd"/>
            <w:r w:rsidR="00DA7B97" w:rsidRPr="00E91463">
              <w:rPr>
                <w:rFonts w:ascii="Times New Roman" w:eastAsia="Times New Roman" w:hAnsi="Times New Roman"/>
                <w:color w:val="000000"/>
                <w:sz w:val="24"/>
              </w:rPr>
              <w:t xml:space="preserve"> et al., 2022)</w:t>
            </w:r>
            <w:r w:rsidRPr="00E91463">
              <w:rPr>
                <w:rFonts w:ascii="Times New Roman" w:eastAsiaTheme="minorEastAsia" w:hAnsi="Times New Roman"/>
                <w:sz w:val="24"/>
                <w:lang w:eastAsia="en-GB"/>
              </w:rPr>
              <w:t>.</w:t>
            </w:r>
          </w:p>
          <w:p w14:paraId="7109C717" w14:textId="498ECC8B" w:rsidR="00A56880" w:rsidRPr="00E91463" w:rsidRDefault="0028474A" w:rsidP="00E91463">
            <w:pPr>
              <w:pStyle w:val="ListParagraph"/>
              <w:numPr>
                <w:ilvl w:val="0"/>
                <w:numId w:val="11"/>
              </w:numPr>
              <w:spacing w:before="100" w:beforeAutospacing="1" w:after="100" w:afterAutospacing="1" w:line="360" w:lineRule="auto"/>
              <w:divId w:val="447510274"/>
              <w:rPr>
                <w:rFonts w:ascii="Times New Roman" w:eastAsiaTheme="minorEastAsia" w:hAnsi="Times New Roman"/>
                <w:sz w:val="24"/>
                <w:lang w:eastAsia="en-GB"/>
              </w:rPr>
            </w:pPr>
            <w:r w:rsidRPr="00E91463">
              <w:rPr>
                <w:rFonts w:ascii="Times New Roman" w:eastAsiaTheme="minorEastAsia" w:hAnsi="Times New Roman"/>
                <w:sz w:val="24"/>
                <w:lang w:eastAsia="en-GB"/>
              </w:rPr>
              <w:t>Languag</w:t>
            </w:r>
            <w:r w:rsidR="008455B8" w:rsidRPr="00E91463">
              <w:rPr>
                <w:rFonts w:ascii="Times New Roman" w:eastAsiaTheme="minorEastAsia" w:hAnsi="Times New Roman"/>
                <w:sz w:val="24"/>
                <w:lang w:eastAsia="en-GB"/>
              </w:rPr>
              <w:t>e development by emerging</w:t>
            </w:r>
            <w:r w:rsidRPr="00E91463">
              <w:rPr>
                <w:rFonts w:ascii="Times New Roman" w:eastAsiaTheme="minorEastAsia" w:hAnsi="Times New Roman"/>
                <w:sz w:val="24"/>
                <w:lang w:eastAsia="en-GB"/>
              </w:rPr>
              <w:t xml:space="preserve"> verbal imitation </w:t>
            </w:r>
            <w:r w:rsidR="005741D7" w:rsidRPr="00E91463">
              <w:rPr>
                <w:rFonts w:ascii="Times New Roman" w:eastAsia="Times New Roman" w:hAnsi="Times New Roman"/>
                <w:color w:val="000000"/>
                <w:sz w:val="24"/>
              </w:rPr>
              <w:t>(Ingersoll &amp; Lalonde, 2010)</w:t>
            </w:r>
            <w:r w:rsidR="005741D7" w:rsidRPr="00E91463">
              <w:rPr>
                <w:rFonts w:ascii="Times New Roman" w:eastAsia="Times New Roman" w:hAnsi="Times New Roman"/>
                <w:color w:val="000000"/>
                <w:sz w:val="24"/>
              </w:rPr>
              <w:t>.</w:t>
            </w:r>
          </w:p>
          <w:p w14:paraId="41D20995" w14:textId="2514589B" w:rsidR="00A56880" w:rsidRPr="00E91463" w:rsidRDefault="0028474A" w:rsidP="00E91463">
            <w:pPr>
              <w:pStyle w:val="ListParagraph"/>
              <w:numPr>
                <w:ilvl w:val="0"/>
                <w:numId w:val="11"/>
              </w:numPr>
              <w:spacing w:before="100" w:beforeAutospacing="1" w:after="100" w:afterAutospacing="1" w:line="360" w:lineRule="auto"/>
              <w:divId w:val="447510274"/>
              <w:rPr>
                <w:rFonts w:ascii="Times New Roman" w:eastAsiaTheme="minorEastAsia" w:hAnsi="Times New Roman"/>
                <w:sz w:val="24"/>
                <w:lang w:eastAsia="en-GB"/>
              </w:rPr>
            </w:pPr>
            <w:r w:rsidRPr="00E91463">
              <w:rPr>
                <w:rFonts w:ascii="Times New Roman" w:eastAsiaTheme="minorEastAsia" w:hAnsi="Times New Roman"/>
                <w:sz w:val="24"/>
                <w:lang w:eastAsia="en-GB"/>
              </w:rPr>
              <w:t>Social and Emotional</w:t>
            </w:r>
            <w:r w:rsidR="008455B8" w:rsidRPr="00E91463">
              <w:rPr>
                <w:rFonts w:ascii="Times New Roman" w:eastAsiaTheme="minorEastAsia" w:hAnsi="Times New Roman"/>
                <w:sz w:val="24"/>
                <w:lang w:eastAsia="en-GB"/>
              </w:rPr>
              <w:t xml:space="preserve"> development through </w:t>
            </w:r>
            <w:r w:rsidRPr="00E91463">
              <w:rPr>
                <w:rFonts w:ascii="Times New Roman" w:eastAsiaTheme="minorEastAsia" w:hAnsi="Times New Roman"/>
                <w:sz w:val="24"/>
                <w:lang w:eastAsia="en-GB"/>
              </w:rPr>
              <w:t>Peer engagement, shared enjoyment, turn-taking</w:t>
            </w:r>
            <w:r w:rsidR="008E5A8C" w:rsidRPr="00E91463">
              <w:rPr>
                <w:rFonts w:ascii="Times New Roman" w:eastAsia="Times New Roman" w:hAnsi="Times New Roman"/>
                <w:color w:val="000000"/>
                <w:sz w:val="24"/>
              </w:rPr>
              <w:t xml:space="preserve"> </w:t>
            </w:r>
            <w:r w:rsidR="008E5A8C" w:rsidRPr="00E91463">
              <w:rPr>
                <w:rFonts w:ascii="Times New Roman" w:eastAsia="Times New Roman" w:hAnsi="Times New Roman"/>
                <w:color w:val="000000"/>
                <w:sz w:val="24"/>
              </w:rPr>
              <w:t xml:space="preserve">(Malik &amp; </w:t>
            </w:r>
            <w:proofErr w:type="spellStart"/>
            <w:r w:rsidR="008E5A8C" w:rsidRPr="00E91463">
              <w:rPr>
                <w:rFonts w:ascii="Times New Roman" w:eastAsia="Times New Roman" w:hAnsi="Times New Roman"/>
                <w:color w:val="000000"/>
                <w:sz w:val="24"/>
              </w:rPr>
              <w:t>Marwaha</w:t>
            </w:r>
            <w:proofErr w:type="spellEnd"/>
            <w:r w:rsidR="008E5A8C" w:rsidRPr="00E91463">
              <w:rPr>
                <w:rFonts w:ascii="Times New Roman" w:eastAsia="Times New Roman" w:hAnsi="Times New Roman"/>
                <w:color w:val="000000"/>
                <w:sz w:val="24"/>
              </w:rPr>
              <w:t>, 2022)</w:t>
            </w:r>
            <w:r w:rsidRPr="00E91463">
              <w:rPr>
                <w:rFonts w:ascii="Times New Roman" w:eastAsiaTheme="minorEastAsia" w:hAnsi="Times New Roman"/>
                <w:sz w:val="24"/>
                <w:lang w:eastAsia="en-GB"/>
              </w:rPr>
              <w:t>.</w:t>
            </w:r>
          </w:p>
          <w:p w14:paraId="0AD60D2A" w14:textId="74F2E0E9" w:rsidR="001A7C4A" w:rsidRPr="00E91463" w:rsidRDefault="0028474A" w:rsidP="00E91463">
            <w:pPr>
              <w:pStyle w:val="ListParagraph"/>
              <w:numPr>
                <w:ilvl w:val="0"/>
                <w:numId w:val="11"/>
              </w:numPr>
              <w:spacing w:before="100" w:beforeAutospacing="1" w:after="100" w:afterAutospacing="1" w:line="360" w:lineRule="auto"/>
              <w:divId w:val="447510274"/>
              <w:rPr>
                <w:rFonts w:ascii="Times New Roman" w:eastAsiaTheme="minorEastAsia" w:hAnsi="Times New Roman"/>
                <w:sz w:val="24"/>
                <w:lang w:eastAsia="en-GB"/>
              </w:rPr>
            </w:pPr>
            <w:r w:rsidRPr="00E91463">
              <w:rPr>
                <w:rFonts w:ascii="Times New Roman" w:eastAsiaTheme="minorEastAsia" w:hAnsi="Times New Roman"/>
                <w:sz w:val="24"/>
                <w:lang w:eastAsia="en-GB"/>
              </w:rPr>
              <w:t>Physical</w:t>
            </w:r>
            <w:r w:rsidR="00270F3A" w:rsidRPr="00E91463">
              <w:rPr>
                <w:rFonts w:ascii="Times New Roman" w:eastAsiaTheme="minorEastAsia" w:hAnsi="Times New Roman"/>
                <w:sz w:val="24"/>
                <w:lang w:eastAsia="en-GB"/>
              </w:rPr>
              <w:t xml:space="preserve"> development through</w:t>
            </w:r>
            <w:r w:rsidRPr="00E91463">
              <w:rPr>
                <w:rFonts w:ascii="Times New Roman" w:eastAsiaTheme="minorEastAsia" w:hAnsi="Times New Roman"/>
                <w:sz w:val="24"/>
                <w:lang w:eastAsia="en-GB"/>
              </w:rPr>
              <w:t xml:space="preserve"> </w:t>
            </w:r>
            <w:r w:rsidR="00270F3A" w:rsidRPr="00E91463">
              <w:rPr>
                <w:rFonts w:ascii="Times New Roman" w:eastAsiaTheme="minorEastAsia" w:hAnsi="Times New Roman"/>
                <w:sz w:val="24"/>
                <w:lang w:eastAsia="en-GB"/>
              </w:rPr>
              <w:t>fine</w:t>
            </w:r>
            <w:r w:rsidRPr="00E91463">
              <w:rPr>
                <w:rFonts w:ascii="Times New Roman" w:eastAsiaTheme="minorEastAsia" w:hAnsi="Times New Roman"/>
                <w:sz w:val="24"/>
                <w:lang w:eastAsia="en-GB"/>
              </w:rPr>
              <w:t xml:space="preserve"> and gross </w:t>
            </w:r>
            <w:r w:rsidR="00270F3A" w:rsidRPr="00E91463">
              <w:rPr>
                <w:rFonts w:ascii="Times New Roman" w:eastAsiaTheme="minorEastAsia" w:hAnsi="Times New Roman"/>
                <w:sz w:val="24"/>
                <w:lang w:eastAsia="en-GB"/>
              </w:rPr>
              <w:t xml:space="preserve">motor like </w:t>
            </w:r>
            <w:r w:rsidRPr="00E91463">
              <w:rPr>
                <w:rFonts w:ascii="Times New Roman" w:eastAsiaTheme="minorEastAsia" w:hAnsi="Times New Roman"/>
                <w:sz w:val="24"/>
                <w:lang w:eastAsia="en-GB"/>
              </w:rPr>
              <w:t xml:space="preserve">shaking, </w:t>
            </w:r>
            <w:r w:rsidR="00270F3A" w:rsidRPr="00E91463">
              <w:rPr>
                <w:rFonts w:ascii="Times New Roman" w:eastAsiaTheme="minorEastAsia" w:hAnsi="Times New Roman"/>
                <w:sz w:val="24"/>
                <w:lang w:eastAsia="en-GB"/>
              </w:rPr>
              <w:t>clapping, and swaying</w:t>
            </w:r>
            <w:r w:rsidR="00ED7597" w:rsidRPr="00E91463">
              <w:rPr>
                <w:rFonts w:ascii="Times New Roman" w:eastAsia="Times New Roman" w:hAnsi="Times New Roman"/>
                <w:color w:val="000000"/>
                <w:sz w:val="24"/>
              </w:rPr>
              <w:t xml:space="preserve"> </w:t>
            </w:r>
            <w:r w:rsidR="00ED7597" w:rsidRPr="00E91463">
              <w:rPr>
                <w:rFonts w:ascii="Times New Roman" w:eastAsia="Times New Roman" w:hAnsi="Times New Roman"/>
                <w:color w:val="000000"/>
                <w:sz w:val="24"/>
              </w:rPr>
              <w:t>(</w:t>
            </w:r>
            <w:proofErr w:type="spellStart"/>
            <w:r w:rsidR="00ED7597" w:rsidRPr="00E91463">
              <w:rPr>
                <w:rFonts w:ascii="Times New Roman" w:eastAsia="Times New Roman" w:hAnsi="Times New Roman"/>
                <w:color w:val="000000"/>
                <w:sz w:val="24"/>
              </w:rPr>
              <w:t>Sutapa</w:t>
            </w:r>
            <w:proofErr w:type="spellEnd"/>
            <w:r w:rsidR="00ED7597" w:rsidRPr="00E91463">
              <w:rPr>
                <w:rFonts w:ascii="Times New Roman" w:eastAsia="Times New Roman" w:hAnsi="Times New Roman"/>
                <w:color w:val="000000"/>
                <w:sz w:val="24"/>
              </w:rPr>
              <w:t xml:space="preserve"> et al., 2021)</w:t>
            </w:r>
            <w:r w:rsidR="00270F3A" w:rsidRPr="00E91463">
              <w:rPr>
                <w:rFonts w:ascii="Times New Roman" w:eastAsiaTheme="minorEastAsia" w:hAnsi="Times New Roman"/>
                <w:sz w:val="24"/>
                <w:lang w:eastAsia="en-GB"/>
              </w:rPr>
              <w:t>.</w:t>
            </w:r>
          </w:p>
        </w:tc>
        <w:tc>
          <w:tcPr>
            <w:tcW w:w="3289" w:type="dxa"/>
            <w:gridSpan w:val="2"/>
            <w:shd w:val="clear" w:color="auto" w:fill="auto"/>
          </w:tcPr>
          <w:p w14:paraId="44F4516C" w14:textId="77777777" w:rsidR="00527EBE" w:rsidRPr="00E91463" w:rsidRDefault="00B90902" w:rsidP="00E91463">
            <w:pPr>
              <w:pStyle w:val="ListParagraph"/>
              <w:numPr>
                <w:ilvl w:val="0"/>
                <w:numId w:val="11"/>
              </w:numPr>
              <w:spacing w:before="100" w:beforeAutospacing="1" w:after="100" w:afterAutospacing="1" w:line="360" w:lineRule="auto"/>
              <w:rPr>
                <w:rFonts w:ascii="Times New Roman" w:eastAsiaTheme="minorEastAsia" w:hAnsi="Times New Roman"/>
                <w:sz w:val="24"/>
                <w:lang w:eastAsia="en-GB"/>
              </w:rPr>
            </w:pPr>
            <w:r w:rsidRPr="00E91463">
              <w:rPr>
                <w:rFonts w:ascii="Times New Roman" w:eastAsiaTheme="minorEastAsia" w:hAnsi="Times New Roman"/>
                <w:sz w:val="24"/>
                <w:lang w:eastAsia="en-GB"/>
              </w:rPr>
              <w:t>Responds to familiar songs and rhythms.</w:t>
            </w:r>
          </w:p>
          <w:p w14:paraId="24B3FD5D" w14:textId="77777777" w:rsidR="00527EBE" w:rsidRPr="00E91463" w:rsidRDefault="00B90902" w:rsidP="00E91463">
            <w:pPr>
              <w:pStyle w:val="ListParagraph"/>
              <w:numPr>
                <w:ilvl w:val="0"/>
                <w:numId w:val="11"/>
              </w:numPr>
              <w:spacing w:before="100" w:beforeAutospacing="1" w:after="100" w:afterAutospacing="1" w:line="360" w:lineRule="auto"/>
              <w:rPr>
                <w:rFonts w:ascii="Times New Roman" w:eastAsiaTheme="minorEastAsia" w:hAnsi="Times New Roman"/>
                <w:sz w:val="24"/>
                <w:lang w:eastAsia="en-GB"/>
              </w:rPr>
            </w:pPr>
            <w:r w:rsidRPr="00E91463">
              <w:rPr>
                <w:rFonts w:ascii="Times New Roman" w:eastAsiaTheme="minorEastAsia" w:hAnsi="Times New Roman"/>
                <w:sz w:val="24"/>
                <w:lang w:eastAsia="en-GB"/>
              </w:rPr>
              <w:t>Engages in social imitation.</w:t>
            </w:r>
          </w:p>
          <w:p w14:paraId="2BDE1AB3" w14:textId="12641630" w:rsidR="00B90902" w:rsidRPr="00E91463" w:rsidRDefault="00B90902" w:rsidP="00E91463">
            <w:pPr>
              <w:pStyle w:val="ListParagraph"/>
              <w:numPr>
                <w:ilvl w:val="0"/>
                <w:numId w:val="11"/>
              </w:numPr>
              <w:spacing w:before="100" w:beforeAutospacing="1" w:after="100" w:afterAutospacing="1" w:line="360" w:lineRule="auto"/>
              <w:rPr>
                <w:rFonts w:ascii="Times New Roman" w:eastAsiaTheme="minorEastAsia" w:hAnsi="Times New Roman"/>
                <w:sz w:val="24"/>
                <w:lang w:eastAsia="en-GB"/>
              </w:rPr>
            </w:pPr>
            <w:r w:rsidRPr="00E91463">
              <w:rPr>
                <w:rFonts w:ascii="Times New Roman" w:eastAsiaTheme="minorEastAsia" w:hAnsi="Times New Roman"/>
                <w:sz w:val="24"/>
                <w:lang w:eastAsia="en-GB"/>
              </w:rPr>
              <w:t>Uses single words and gestures to express preferences.</w:t>
            </w:r>
          </w:p>
          <w:p w14:paraId="50C3AB38" w14:textId="77777777" w:rsidR="001A7C4A" w:rsidRPr="00E91463" w:rsidRDefault="001A7C4A" w:rsidP="00E91463">
            <w:pPr>
              <w:spacing w:line="360" w:lineRule="auto"/>
              <w:rPr>
                <w:rFonts w:ascii="Times New Roman" w:hAnsi="Times New Roman"/>
                <w:sz w:val="24"/>
              </w:rPr>
            </w:pPr>
          </w:p>
        </w:tc>
        <w:tc>
          <w:tcPr>
            <w:tcW w:w="2931" w:type="dxa"/>
            <w:gridSpan w:val="2"/>
            <w:shd w:val="clear" w:color="auto" w:fill="auto"/>
          </w:tcPr>
          <w:p w14:paraId="799913AC" w14:textId="77777777" w:rsidR="00527EBE" w:rsidRPr="00E91463" w:rsidRDefault="00A56880" w:rsidP="00E91463">
            <w:pPr>
              <w:pStyle w:val="ListParagraph"/>
              <w:numPr>
                <w:ilvl w:val="0"/>
                <w:numId w:val="11"/>
              </w:numPr>
              <w:spacing w:before="100" w:beforeAutospacing="1" w:after="100" w:afterAutospacing="1" w:line="360" w:lineRule="auto"/>
              <w:rPr>
                <w:rFonts w:ascii="Times New Roman" w:eastAsiaTheme="minorEastAsia" w:hAnsi="Times New Roman"/>
                <w:sz w:val="24"/>
                <w:lang w:eastAsia="en-GB"/>
              </w:rPr>
            </w:pPr>
            <w:r w:rsidRPr="00E91463">
              <w:rPr>
                <w:rFonts w:ascii="Times New Roman" w:eastAsiaTheme="minorEastAsia" w:hAnsi="Times New Roman"/>
                <w:sz w:val="24"/>
                <w:lang w:eastAsia="en-GB"/>
              </w:rPr>
              <w:t>Joyful: Expressed enjoyment through movement and sound.</w:t>
            </w:r>
          </w:p>
          <w:p w14:paraId="529D6625" w14:textId="77777777" w:rsidR="00527EBE" w:rsidRPr="00E91463" w:rsidRDefault="00A56880" w:rsidP="00E91463">
            <w:pPr>
              <w:pStyle w:val="ListParagraph"/>
              <w:numPr>
                <w:ilvl w:val="0"/>
                <w:numId w:val="11"/>
              </w:numPr>
              <w:spacing w:before="100" w:beforeAutospacing="1" w:after="100" w:afterAutospacing="1" w:line="360" w:lineRule="auto"/>
              <w:rPr>
                <w:rFonts w:ascii="Times New Roman" w:eastAsiaTheme="minorEastAsia" w:hAnsi="Times New Roman"/>
                <w:sz w:val="24"/>
                <w:lang w:eastAsia="en-GB"/>
              </w:rPr>
            </w:pPr>
            <w:r w:rsidRPr="00E91463">
              <w:rPr>
                <w:rFonts w:ascii="Times New Roman" w:eastAsiaTheme="minorEastAsia" w:hAnsi="Times New Roman"/>
                <w:sz w:val="24"/>
                <w:lang w:eastAsia="en-GB"/>
              </w:rPr>
              <w:t>Curious: Imitated peers and educator.</w:t>
            </w:r>
          </w:p>
          <w:p w14:paraId="687B12AA" w14:textId="47F2BBF7" w:rsidR="00A56880" w:rsidRPr="00E91463" w:rsidRDefault="00A56880" w:rsidP="00E91463">
            <w:pPr>
              <w:pStyle w:val="ListParagraph"/>
              <w:numPr>
                <w:ilvl w:val="0"/>
                <w:numId w:val="11"/>
              </w:numPr>
              <w:spacing w:before="100" w:beforeAutospacing="1" w:after="100" w:afterAutospacing="1" w:line="360" w:lineRule="auto"/>
              <w:rPr>
                <w:rFonts w:ascii="Times New Roman" w:eastAsiaTheme="minorEastAsia" w:hAnsi="Times New Roman"/>
                <w:sz w:val="24"/>
                <w:lang w:eastAsia="en-GB"/>
              </w:rPr>
            </w:pPr>
            <w:r w:rsidRPr="00E91463">
              <w:rPr>
                <w:rFonts w:ascii="Times New Roman" w:eastAsiaTheme="minorEastAsia" w:hAnsi="Times New Roman"/>
                <w:sz w:val="24"/>
                <w:lang w:eastAsia="en-GB"/>
              </w:rPr>
              <w:t xml:space="preserve">Communicative: Used sounds and words to </w:t>
            </w:r>
            <w:r w:rsidR="001C4882" w:rsidRPr="00E91463">
              <w:rPr>
                <w:rFonts w:ascii="Times New Roman" w:eastAsiaTheme="minorEastAsia" w:hAnsi="Times New Roman"/>
                <w:sz w:val="24"/>
                <w:lang w:eastAsia="en-GB"/>
              </w:rPr>
              <w:t>take part</w:t>
            </w:r>
            <w:r w:rsidRPr="00E91463">
              <w:rPr>
                <w:rFonts w:ascii="Times New Roman" w:eastAsiaTheme="minorEastAsia" w:hAnsi="Times New Roman"/>
                <w:sz w:val="24"/>
                <w:lang w:eastAsia="en-GB"/>
              </w:rPr>
              <w:t>.</w:t>
            </w:r>
          </w:p>
          <w:p w14:paraId="7D8C6E90" w14:textId="77777777" w:rsidR="001A7C4A" w:rsidRPr="00E91463" w:rsidRDefault="001A7C4A" w:rsidP="00E91463">
            <w:pPr>
              <w:spacing w:line="360" w:lineRule="auto"/>
              <w:rPr>
                <w:rFonts w:ascii="Times New Roman" w:hAnsi="Times New Roman"/>
                <w:sz w:val="24"/>
              </w:rPr>
            </w:pPr>
          </w:p>
        </w:tc>
      </w:tr>
      <w:tr w:rsidR="001A7C4A" w:rsidRPr="001A7C4A" w14:paraId="1D1A4C76" w14:textId="77777777" w:rsidTr="00135E01">
        <w:trPr>
          <w:trHeight w:val="241"/>
        </w:trPr>
        <w:tc>
          <w:tcPr>
            <w:tcW w:w="10774" w:type="dxa"/>
            <w:gridSpan w:val="9"/>
            <w:shd w:val="clear" w:color="auto" w:fill="135758" w:themeFill="accent4"/>
          </w:tcPr>
          <w:p w14:paraId="6AB6608F" w14:textId="77777777" w:rsidR="001A7C4A" w:rsidRPr="001A7C4A" w:rsidRDefault="001A7C4A" w:rsidP="008A1F2D">
            <w:pPr>
              <w:jc w:val="center"/>
              <w:rPr>
                <w:rFonts w:ascii="Public Sans" w:hAnsi="Public Sans"/>
                <w:b/>
                <w:color w:val="FFFFFF" w:themeColor="background1"/>
                <w:sz w:val="20"/>
                <w:szCs w:val="32"/>
              </w:rPr>
            </w:pPr>
            <w:r w:rsidRPr="001A7C4A">
              <w:rPr>
                <w:rFonts w:ascii="Public Sans" w:hAnsi="Public Sans"/>
                <w:b/>
                <w:color w:val="FFFFFF" w:themeColor="background1"/>
                <w:sz w:val="20"/>
                <w:szCs w:val="32"/>
              </w:rPr>
              <w:t>LEARNING and CURRICULUM</w:t>
            </w:r>
          </w:p>
          <w:p w14:paraId="71A3344C" w14:textId="77777777" w:rsidR="001A7C4A" w:rsidRPr="001A7C4A" w:rsidRDefault="001A7C4A" w:rsidP="008A1F2D">
            <w:pPr>
              <w:jc w:val="center"/>
              <w:rPr>
                <w:rFonts w:ascii="Public Sans" w:hAnsi="Public Sans" w:cstheme="minorHAnsi"/>
                <w:bCs/>
                <w:i/>
                <w:iCs/>
                <w:sz w:val="20"/>
                <w:szCs w:val="20"/>
              </w:rPr>
            </w:pPr>
            <w:r w:rsidRPr="001A7C4A">
              <w:rPr>
                <w:rFonts w:ascii="Public Sans" w:hAnsi="Public Sans"/>
                <w:bCs/>
                <w:i/>
                <w:iCs/>
                <w:color w:val="FFFFFF" w:themeColor="background1"/>
              </w:rPr>
              <w:t>Each portion of the documentation is to be analysed for learning that is occurring and the curriculum areas the children are engaging in</w:t>
            </w:r>
          </w:p>
        </w:tc>
      </w:tr>
      <w:tr w:rsidR="008455B8" w:rsidRPr="001A7C4A" w14:paraId="1AFCF921" w14:textId="77777777" w:rsidTr="00135E01">
        <w:trPr>
          <w:trHeight w:val="241"/>
        </w:trPr>
        <w:tc>
          <w:tcPr>
            <w:tcW w:w="5585" w:type="dxa"/>
            <w:gridSpan w:val="6"/>
            <w:shd w:val="clear" w:color="auto" w:fill="E7E6E6" w:themeFill="background2"/>
          </w:tcPr>
          <w:p w14:paraId="14F4004B" w14:textId="77777777" w:rsidR="001A7C4A" w:rsidRPr="001A7C4A" w:rsidRDefault="001A7C4A" w:rsidP="008A1F2D">
            <w:pPr>
              <w:jc w:val="center"/>
              <w:rPr>
                <w:rFonts w:ascii="Public Sans" w:hAnsi="Public Sans"/>
                <w:b/>
                <w:sz w:val="18"/>
                <w:szCs w:val="28"/>
              </w:rPr>
            </w:pPr>
            <w:r w:rsidRPr="001A7C4A">
              <w:rPr>
                <w:rFonts w:ascii="Public Sans" w:hAnsi="Public Sans"/>
                <w:b/>
                <w:sz w:val="18"/>
                <w:szCs w:val="28"/>
              </w:rPr>
              <w:t>Learning</w:t>
            </w:r>
          </w:p>
        </w:tc>
        <w:tc>
          <w:tcPr>
            <w:tcW w:w="5189" w:type="dxa"/>
            <w:gridSpan w:val="3"/>
            <w:shd w:val="clear" w:color="auto" w:fill="E7E6E6" w:themeFill="background2"/>
          </w:tcPr>
          <w:p w14:paraId="6FBC0447" w14:textId="77777777" w:rsidR="001A7C4A" w:rsidRPr="001A7C4A" w:rsidRDefault="001A7C4A" w:rsidP="008A1F2D">
            <w:pPr>
              <w:jc w:val="center"/>
              <w:rPr>
                <w:rFonts w:ascii="Public Sans" w:hAnsi="Public Sans"/>
                <w:b/>
                <w:sz w:val="20"/>
                <w:szCs w:val="32"/>
              </w:rPr>
            </w:pPr>
            <w:r w:rsidRPr="001A7C4A">
              <w:rPr>
                <w:rFonts w:ascii="Public Sans" w:hAnsi="Public Sans"/>
                <w:b/>
                <w:sz w:val="18"/>
                <w:szCs w:val="28"/>
              </w:rPr>
              <w:t>Curriculum Areas</w:t>
            </w:r>
          </w:p>
        </w:tc>
      </w:tr>
      <w:tr w:rsidR="008455B8" w:rsidRPr="001A7C4A" w14:paraId="72804214" w14:textId="77777777" w:rsidTr="00135E01">
        <w:trPr>
          <w:trHeight w:val="241"/>
        </w:trPr>
        <w:tc>
          <w:tcPr>
            <w:tcW w:w="5585" w:type="dxa"/>
            <w:gridSpan w:val="6"/>
            <w:shd w:val="clear" w:color="auto" w:fill="auto"/>
          </w:tcPr>
          <w:p w14:paraId="000B7629" w14:textId="1275C332" w:rsidR="00944B93" w:rsidRDefault="00944B93" w:rsidP="00B90902">
            <w:pPr>
              <w:pStyle w:val="p1"/>
              <w:numPr>
                <w:ilvl w:val="0"/>
                <w:numId w:val="2"/>
              </w:numPr>
              <w:spacing w:line="360" w:lineRule="auto"/>
              <w:divId w:val="1309553997"/>
            </w:pPr>
            <w:r>
              <w:rPr>
                <w:rStyle w:val="s1"/>
              </w:rPr>
              <w:t xml:space="preserve">Children </w:t>
            </w:r>
            <w:r w:rsidR="0060227F">
              <w:rPr>
                <w:rStyle w:val="s1"/>
              </w:rPr>
              <w:t>showed</w:t>
            </w:r>
            <w:r>
              <w:rPr>
                <w:rStyle w:val="s1"/>
              </w:rPr>
              <w:t xml:space="preserve"> early musical literacy, shared attention, turn-taking, and expressive communication. They showed engagement with rhythm, tempo, and collaborative play.</w:t>
            </w:r>
          </w:p>
          <w:p w14:paraId="75EE18AA" w14:textId="77777777" w:rsidR="001A7C4A" w:rsidRPr="001A7C4A" w:rsidRDefault="001A7C4A" w:rsidP="00B90902">
            <w:pPr>
              <w:pStyle w:val="p1"/>
              <w:spacing w:line="360" w:lineRule="auto"/>
              <w:ind w:left="1440"/>
              <w:divId w:val="1309553997"/>
              <w:rPr>
                <w:rFonts w:ascii="Public Sans" w:hAnsi="Public Sans"/>
                <w:b/>
                <w:sz w:val="20"/>
                <w:szCs w:val="32"/>
              </w:rPr>
            </w:pPr>
          </w:p>
        </w:tc>
        <w:tc>
          <w:tcPr>
            <w:tcW w:w="5189" w:type="dxa"/>
            <w:gridSpan w:val="3"/>
            <w:shd w:val="clear" w:color="auto" w:fill="auto"/>
          </w:tcPr>
          <w:p w14:paraId="4F9E0887" w14:textId="77777777" w:rsidR="00EC21B7" w:rsidRDefault="00EC21B7" w:rsidP="00B90902">
            <w:pPr>
              <w:pStyle w:val="p1"/>
              <w:numPr>
                <w:ilvl w:val="0"/>
                <w:numId w:val="10"/>
              </w:numPr>
              <w:spacing w:line="360" w:lineRule="auto"/>
              <w:rPr>
                <w:rStyle w:val="s1"/>
              </w:rPr>
            </w:pPr>
            <w:r>
              <w:rPr>
                <w:rStyle w:val="s1"/>
              </w:rPr>
              <w:t>Music and Movement</w:t>
            </w:r>
          </w:p>
          <w:p w14:paraId="25DE7785" w14:textId="77777777" w:rsidR="00EC21B7" w:rsidRDefault="00EC21B7" w:rsidP="00B90902">
            <w:pPr>
              <w:pStyle w:val="p1"/>
              <w:numPr>
                <w:ilvl w:val="0"/>
                <w:numId w:val="10"/>
              </w:numPr>
              <w:spacing w:line="360" w:lineRule="auto"/>
              <w:rPr>
                <w:rStyle w:val="s1"/>
              </w:rPr>
            </w:pPr>
            <w:r>
              <w:rPr>
                <w:rStyle w:val="s1"/>
              </w:rPr>
              <w:t>Communication and Language</w:t>
            </w:r>
          </w:p>
          <w:p w14:paraId="448BAC31" w14:textId="77777777" w:rsidR="00EC21B7" w:rsidRDefault="00EC21B7" w:rsidP="00B90902">
            <w:pPr>
              <w:pStyle w:val="p1"/>
              <w:numPr>
                <w:ilvl w:val="0"/>
                <w:numId w:val="10"/>
              </w:numPr>
              <w:spacing w:line="360" w:lineRule="auto"/>
              <w:rPr>
                <w:rStyle w:val="s1"/>
              </w:rPr>
            </w:pPr>
            <w:r>
              <w:rPr>
                <w:rStyle w:val="s1"/>
              </w:rPr>
              <w:t>Social and Emotional Learning</w:t>
            </w:r>
          </w:p>
          <w:p w14:paraId="48196FF6" w14:textId="49B77010" w:rsidR="00EC21B7" w:rsidRDefault="00EC21B7" w:rsidP="00B90902">
            <w:pPr>
              <w:pStyle w:val="p1"/>
              <w:numPr>
                <w:ilvl w:val="0"/>
                <w:numId w:val="10"/>
              </w:numPr>
              <w:spacing w:line="360" w:lineRule="auto"/>
            </w:pPr>
            <w:r>
              <w:rPr>
                <w:rStyle w:val="s1"/>
              </w:rPr>
              <w:t xml:space="preserve">Physical Development </w:t>
            </w:r>
            <w:r w:rsidR="0060227F">
              <w:rPr>
                <w:rStyle w:val="s1"/>
              </w:rPr>
              <w:t xml:space="preserve">as </w:t>
            </w:r>
            <w:r>
              <w:rPr>
                <w:rStyle w:val="s1"/>
              </w:rPr>
              <w:t>motor coordinatio</w:t>
            </w:r>
            <w:r w:rsidR="0060227F">
              <w:rPr>
                <w:rStyle w:val="s1"/>
              </w:rPr>
              <w:t>n</w:t>
            </w:r>
          </w:p>
          <w:p w14:paraId="4A351C01" w14:textId="77777777" w:rsidR="001A7C4A" w:rsidRPr="001A7C4A" w:rsidRDefault="001A7C4A" w:rsidP="00B90902">
            <w:pPr>
              <w:spacing w:line="360" w:lineRule="auto"/>
              <w:rPr>
                <w:rFonts w:ascii="Public Sans" w:hAnsi="Public Sans"/>
                <w:b/>
                <w:sz w:val="20"/>
                <w:szCs w:val="32"/>
              </w:rPr>
            </w:pPr>
          </w:p>
        </w:tc>
      </w:tr>
      <w:tr w:rsidR="001A7C4A" w:rsidRPr="001A7C4A" w14:paraId="24366DED" w14:textId="77777777" w:rsidTr="00135E01">
        <w:trPr>
          <w:trHeight w:val="241"/>
        </w:trPr>
        <w:tc>
          <w:tcPr>
            <w:tcW w:w="10774" w:type="dxa"/>
            <w:gridSpan w:val="9"/>
            <w:shd w:val="clear" w:color="auto" w:fill="135758" w:themeFill="accent4"/>
          </w:tcPr>
          <w:p w14:paraId="3D73F2CD" w14:textId="77777777" w:rsidR="001A7C4A" w:rsidRPr="001A7C4A" w:rsidRDefault="001A7C4A" w:rsidP="008A1F2D">
            <w:pPr>
              <w:jc w:val="center"/>
              <w:rPr>
                <w:rFonts w:ascii="Public Sans" w:hAnsi="Public Sans"/>
                <w:b/>
                <w:color w:val="FFFFFF" w:themeColor="background1"/>
                <w:sz w:val="20"/>
                <w:szCs w:val="32"/>
              </w:rPr>
            </w:pPr>
            <w:r w:rsidRPr="001A7C4A">
              <w:rPr>
                <w:rFonts w:ascii="Public Sans" w:hAnsi="Public Sans"/>
                <w:b/>
                <w:color w:val="FFFFFF" w:themeColor="background1"/>
                <w:sz w:val="20"/>
                <w:szCs w:val="32"/>
              </w:rPr>
              <w:t>THEORY and FRAMEWORKS</w:t>
            </w:r>
          </w:p>
        </w:tc>
      </w:tr>
      <w:tr w:rsidR="008455B8" w:rsidRPr="001A7C4A" w14:paraId="5910023B" w14:textId="77777777" w:rsidTr="00135E01">
        <w:trPr>
          <w:trHeight w:val="235"/>
        </w:trPr>
        <w:tc>
          <w:tcPr>
            <w:tcW w:w="5585" w:type="dxa"/>
            <w:gridSpan w:val="6"/>
            <w:shd w:val="clear" w:color="auto" w:fill="E7E6E6" w:themeFill="background2"/>
          </w:tcPr>
          <w:p w14:paraId="5723F390" w14:textId="77777777" w:rsidR="001A7C4A" w:rsidRPr="001A7C4A" w:rsidRDefault="001A7C4A" w:rsidP="008A1F2D">
            <w:pPr>
              <w:jc w:val="center"/>
              <w:rPr>
                <w:rFonts w:ascii="Public Sans" w:hAnsi="Public Sans" w:cstheme="minorHAnsi"/>
                <w:b/>
                <w:bCs/>
                <w:sz w:val="20"/>
                <w:szCs w:val="20"/>
              </w:rPr>
            </w:pPr>
            <w:r w:rsidRPr="001A7C4A">
              <w:rPr>
                <w:rFonts w:ascii="Public Sans" w:hAnsi="Public Sans" w:cstheme="minorHAnsi"/>
                <w:b/>
                <w:bCs/>
                <w:sz w:val="18"/>
                <w:szCs w:val="18"/>
              </w:rPr>
              <w:t>Development and Education Theory</w:t>
            </w:r>
          </w:p>
        </w:tc>
        <w:tc>
          <w:tcPr>
            <w:tcW w:w="5189" w:type="dxa"/>
            <w:gridSpan w:val="3"/>
            <w:shd w:val="clear" w:color="auto" w:fill="E7E6E6" w:themeFill="background2"/>
          </w:tcPr>
          <w:p w14:paraId="1943CCAF" w14:textId="77777777" w:rsidR="001A7C4A" w:rsidRPr="001A7C4A" w:rsidRDefault="001A7C4A" w:rsidP="008A1F2D">
            <w:pPr>
              <w:jc w:val="center"/>
              <w:rPr>
                <w:rFonts w:ascii="Public Sans" w:hAnsi="Public Sans" w:cstheme="minorHAnsi"/>
                <w:b/>
                <w:bCs/>
                <w:sz w:val="20"/>
                <w:szCs w:val="20"/>
              </w:rPr>
            </w:pPr>
            <w:r w:rsidRPr="001A7C4A">
              <w:rPr>
                <w:rFonts w:ascii="Public Sans" w:hAnsi="Public Sans" w:cstheme="minorHAnsi"/>
                <w:b/>
                <w:bCs/>
                <w:sz w:val="18"/>
                <w:szCs w:val="18"/>
              </w:rPr>
              <w:t>Early Years Learning Framework Principles, Practices, Outcomes</w:t>
            </w:r>
          </w:p>
        </w:tc>
      </w:tr>
      <w:tr w:rsidR="000E18D5" w:rsidRPr="001A7C4A" w14:paraId="00260E68" w14:textId="77777777" w:rsidTr="00135E01">
        <w:trPr>
          <w:trHeight w:val="403"/>
        </w:trPr>
        <w:tc>
          <w:tcPr>
            <w:tcW w:w="5585" w:type="dxa"/>
            <w:gridSpan w:val="6"/>
            <w:shd w:val="clear" w:color="auto" w:fill="auto"/>
          </w:tcPr>
          <w:p w14:paraId="4B8EAC08" w14:textId="4BED7FEE" w:rsidR="0047695F" w:rsidRPr="00D019CF" w:rsidRDefault="00905231" w:rsidP="00D019CF">
            <w:pPr>
              <w:pStyle w:val="ListParagraph"/>
              <w:numPr>
                <w:ilvl w:val="0"/>
                <w:numId w:val="9"/>
              </w:numPr>
              <w:spacing w:beforeAutospacing="1" w:afterAutospacing="1" w:line="360" w:lineRule="auto"/>
              <w:divId w:val="1642733806"/>
              <w:rPr>
                <w:rFonts w:ascii="Times New Roman" w:eastAsia="Times New Roman" w:hAnsi="Times New Roman"/>
                <w:sz w:val="24"/>
                <w:lang w:eastAsia="en-GB"/>
              </w:rPr>
            </w:pPr>
            <w:r w:rsidRPr="00D019CF">
              <w:rPr>
                <w:rFonts w:ascii="Times New Roman" w:eastAsiaTheme="minorEastAsia" w:hAnsi="Times New Roman"/>
                <w:sz w:val="24"/>
                <w:lang w:eastAsia="en-GB"/>
              </w:rPr>
              <w:t>Vygotsky’s Sociocultural Theory: Children develop communication through social interaction</w:t>
            </w:r>
            <w:r w:rsidR="007A3FF7" w:rsidRPr="00D019CF">
              <w:rPr>
                <w:rFonts w:ascii="Times New Roman" w:eastAsia="Times New Roman" w:hAnsi="Times New Roman"/>
                <w:color w:val="000000"/>
                <w:sz w:val="24"/>
              </w:rPr>
              <w:t xml:space="preserve"> </w:t>
            </w:r>
            <w:r w:rsidR="007A3FF7" w:rsidRPr="00D019CF">
              <w:rPr>
                <w:rFonts w:ascii="Times New Roman" w:eastAsia="Times New Roman" w:hAnsi="Times New Roman"/>
                <w:color w:val="000000"/>
                <w:sz w:val="24"/>
              </w:rPr>
              <w:t>(McLeod, 2025)</w:t>
            </w:r>
            <w:r w:rsidRPr="00D019CF">
              <w:rPr>
                <w:rFonts w:ascii="Times New Roman" w:eastAsiaTheme="minorEastAsia" w:hAnsi="Times New Roman"/>
                <w:sz w:val="24"/>
                <w:lang w:eastAsia="en-GB"/>
              </w:rPr>
              <w:t>.</w:t>
            </w:r>
          </w:p>
          <w:p w14:paraId="4346B09C" w14:textId="361E9BBA" w:rsidR="0047695F" w:rsidRPr="00D019CF" w:rsidRDefault="00905231" w:rsidP="00D019CF">
            <w:pPr>
              <w:pStyle w:val="ListParagraph"/>
              <w:numPr>
                <w:ilvl w:val="0"/>
                <w:numId w:val="9"/>
              </w:numPr>
              <w:spacing w:beforeAutospacing="1" w:afterAutospacing="1" w:line="360" w:lineRule="auto"/>
              <w:divId w:val="1642733806"/>
              <w:rPr>
                <w:rFonts w:ascii="Times New Roman" w:eastAsia="Times New Roman" w:hAnsi="Times New Roman"/>
                <w:sz w:val="24"/>
                <w:lang w:eastAsia="en-GB"/>
              </w:rPr>
            </w:pPr>
            <w:r w:rsidRPr="00D019CF">
              <w:rPr>
                <w:rFonts w:ascii="Times New Roman" w:eastAsiaTheme="minorEastAsia" w:hAnsi="Times New Roman"/>
                <w:sz w:val="24"/>
                <w:lang w:eastAsia="en-GB"/>
              </w:rPr>
              <w:t xml:space="preserve">Gardner’s Multiple Intelligences: Musical intelligence and </w:t>
            </w:r>
            <w:r w:rsidR="007548DF" w:rsidRPr="00D019CF">
              <w:rPr>
                <w:rFonts w:ascii="Times New Roman" w:eastAsiaTheme="minorEastAsia" w:hAnsi="Times New Roman"/>
                <w:sz w:val="24"/>
                <w:lang w:eastAsia="en-GB"/>
              </w:rPr>
              <w:t>bodily-kinaesthetic</w:t>
            </w:r>
            <w:r w:rsidRPr="00D019CF">
              <w:rPr>
                <w:rFonts w:ascii="Times New Roman" w:eastAsiaTheme="minorEastAsia" w:hAnsi="Times New Roman"/>
                <w:sz w:val="24"/>
                <w:lang w:eastAsia="en-GB"/>
              </w:rPr>
              <w:t xml:space="preserve"> abilities were supported</w:t>
            </w:r>
            <w:r w:rsidR="00304D49" w:rsidRPr="00D019CF">
              <w:rPr>
                <w:rFonts w:ascii="Times New Roman" w:eastAsia="Times New Roman" w:hAnsi="Times New Roman"/>
                <w:color w:val="000000"/>
                <w:sz w:val="24"/>
              </w:rPr>
              <w:t xml:space="preserve"> </w:t>
            </w:r>
            <w:r w:rsidR="00304D49" w:rsidRPr="00D019CF">
              <w:rPr>
                <w:rFonts w:ascii="Times New Roman" w:eastAsia="Times New Roman" w:hAnsi="Times New Roman"/>
                <w:color w:val="000000"/>
                <w:sz w:val="24"/>
              </w:rPr>
              <w:t>(</w:t>
            </w:r>
            <w:proofErr w:type="spellStart"/>
            <w:r w:rsidR="00304D49" w:rsidRPr="00D019CF">
              <w:rPr>
                <w:rFonts w:ascii="Times New Roman" w:eastAsia="Times New Roman" w:hAnsi="Times New Roman"/>
                <w:color w:val="000000"/>
                <w:sz w:val="24"/>
              </w:rPr>
              <w:t>Marenus</w:t>
            </w:r>
            <w:proofErr w:type="spellEnd"/>
            <w:r w:rsidR="00304D49" w:rsidRPr="00D019CF">
              <w:rPr>
                <w:rFonts w:ascii="Times New Roman" w:eastAsia="Times New Roman" w:hAnsi="Times New Roman"/>
                <w:color w:val="000000"/>
                <w:sz w:val="24"/>
              </w:rPr>
              <w:t>, 2025)</w:t>
            </w:r>
            <w:r w:rsidRPr="00D019CF">
              <w:rPr>
                <w:rFonts w:ascii="Times New Roman" w:eastAsiaTheme="minorEastAsia" w:hAnsi="Times New Roman"/>
                <w:sz w:val="24"/>
                <w:lang w:eastAsia="en-GB"/>
              </w:rPr>
              <w:t>.</w:t>
            </w:r>
          </w:p>
          <w:p w14:paraId="7981809A" w14:textId="6868CDA1" w:rsidR="001A7C4A" w:rsidRPr="00D019CF" w:rsidRDefault="00905231" w:rsidP="00D019CF">
            <w:pPr>
              <w:pStyle w:val="ListParagraph"/>
              <w:numPr>
                <w:ilvl w:val="0"/>
                <w:numId w:val="9"/>
              </w:numPr>
              <w:spacing w:beforeAutospacing="1" w:afterAutospacing="1" w:line="360" w:lineRule="auto"/>
              <w:divId w:val="1642733806"/>
              <w:rPr>
                <w:rFonts w:ascii="Times New Roman" w:eastAsia="Times New Roman" w:hAnsi="Times New Roman"/>
                <w:sz w:val="24"/>
                <w:lang w:eastAsia="en-GB"/>
              </w:rPr>
            </w:pPr>
            <w:r w:rsidRPr="00D019CF">
              <w:rPr>
                <w:rFonts w:ascii="Times New Roman" w:eastAsiaTheme="minorEastAsia" w:hAnsi="Times New Roman"/>
                <w:sz w:val="24"/>
                <w:lang w:eastAsia="en-GB"/>
              </w:rPr>
              <w:t>Attachment Theory: The secure presence of the educator encouraged group engagement and exploration</w:t>
            </w:r>
            <w:r w:rsidR="006F2A68" w:rsidRPr="00D019CF">
              <w:rPr>
                <w:rFonts w:ascii="Times New Roman" w:eastAsia="Times New Roman" w:hAnsi="Times New Roman"/>
                <w:color w:val="000000"/>
                <w:sz w:val="24"/>
              </w:rPr>
              <w:t xml:space="preserve"> </w:t>
            </w:r>
            <w:r w:rsidR="006F2A68" w:rsidRPr="00D019CF">
              <w:rPr>
                <w:rFonts w:ascii="Times New Roman" w:eastAsia="Times New Roman" w:hAnsi="Times New Roman"/>
                <w:color w:val="000000"/>
                <w:sz w:val="24"/>
              </w:rPr>
              <w:t>(</w:t>
            </w:r>
            <w:proofErr w:type="spellStart"/>
            <w:r w:rsidR="006F2A68" w:rsidRPr="00D019CF">
              <w:rPr>
                <w:rFonts w:ascii="Times New Roman" w:eastAsia="Times New Roman" w:hAnsi="Times New Roman"/>
                <w:color w:val="000000"/>
                <w:sz w:val="24"/>
              </w:rPr>
              <w:t>Mcleod</w:t>
            </w:r>
            <w:proofErr w:type="spellEnd"/>
            <w:r w:rsidR="006F2A68" w:rsidRPr="00D019CF">
              <w:rPr>
                <w:rFonts w:ascii="Times New Roman" w:eastAsia="Times New Roman" w:hAnsi="Times New Roman"/>
                <w:color w:val="000000"/>
                <w:sz w:val="24"/>
              </w:rPr>
              <w:t>, 2024)</w:t>
            </w:r>
            <w:r w:rsidRPr="00D019CF">
              <w:rPr>
                <w:rFonts w:ascii="Times New Roman" w:eastAsiaTheme="minorEastAsia" w:hAnsi="Times New Roman"/>
                <w:sz w:val="24"/>
                <w:lang w:eastAsia="en-GB"/>
              </w:rPr>
              <w:t>.</w:t>
            </w:r>
          </w:p>
          <w:p w14:paraId="5632752A" w14:textId="718C9855" w:rsidR="00304D49" w:rsidRPr="00D019CF" w:rsidRDefault="00304D49" w:rsidP="00D019CF">
            <w:pPr>
              <w:pStyle w:val="ListParagraph"/>
              <w:spacing w:beforeAutospacing="1" w:afterAutospacing="1" w:line="360" w:lineRule="auto"/>
              <w:divId w:val="1642733806"/>
              <w:rPr>
                <w:rFonts w:ascii="Times New Roman" w:eastAsia="Times New Roman" w:hAnsi="Times New Roman"/>
                <w:sz w:val="24"/>
                <w:lang w:eastAsia="en-GB"/>
              </w:rPr>
            </w:pPr>
          </w:p>
        </w:tc>
        <w:tc>
          <w:tcPr>
            <w:tcW w:w="5189" w:type="dxa"/>
            <w:gridSpan w:val="3"/>
            <w:shd w:val="clear" w:color="auto" w:fill="auto"/>
          </w:tcPr>
          <w:p w14:paraId="7BCFE09B" w14:textId="26E1EDC1" w:rsidR="0047695F" w:rsidRDefault="006461D2" w:rsidP="00B90902">
            <w:pPr>
              <w:pStyle w:val="ListParagraph"/>
              <w:numPr>
                <w:ilvl w:val="0"/>
                <w:numId w:val="7"/>
              </w:numPr>
              <w:spacing w:before="100" w:beforeAutospacing="1" w:after="100" w:afterAutospacing="1" w:line="360" w:lineRule="auto"/>
              <w:rPr>
                <w:rFonts w:ascii="Times New Roman" w:eastAsiaTheme="minorEastAsia" w:hAnsi="Times New Roman"/>
                <w:sz w:val="24"/>
                <w:lang w:eastAsia="en-GB"/>
              </w:rPr>
            </w:pPr>
            <w:r w:rsidRPr="0047695F">
              <w:rPr>
                <w:rFonts w:ascii="Times New Roman" w:eastAsiaTheme="minorEastAsia" w:hAnsi="Times New Roman"/>
                <w:sz w:val="24"/>
                <w:lang w:eastAsia="en-GB"/>
              </w:rPr>
              <w:t xml:space="preserve">Principles: Secure relationships; Respect for </w:t>
            </w:r>
            <w:r w:rsidR="007548DF" w:rsidRPr="0047695F">
              <w:rPr>
                <w:rFonts w:ascii="Times New Roman" w:eastAsiaTheme="minorEastAsia" w:hAnsi="Times New Roman"/>
                <w:sz w:val="24"/>
                <w:lang w:eastAsia="en-GB"/>
              </w:rPr>
              <w:t>diversity</w:t>
            </w:r>
            <w:r w:rsidR="007548DF">
              <w:rPr>
                <w:rFonts w:ascii="Times New Roman" w:eastAsiaTheme="minorEastAsia" w:hAnsi="Times New Roman"/>
                <w:sz w:val="24"/>
                <w:lang w:eastAsia="en-GB"/>
              </w:rPr>
              <w:t xml:space="preserve"> (AGDE,2022)</w:t>
            </w:r>
            <w:r w:rsidRPr="0047695F">
              <w:rPr>
                <w:rFonts w:ascii="Times New Roman" w:eastAsiaTheme="minorEastAsia" w:hAnsi="Times New Roman"/>
                <w:sz w:val="24"/>
                <w:lang w:eastAsia="en-GB"/>
              </w:rPr>
              <w:t>.</w:t>
            </w:r>
          </w:p>
          <w:p w14:paraId="7DE141D1" w14:textId="22C2DE38" w:rsidR="0047695F" w:rsidRDefault="006461D2" w:rsidP="00B90902">
            <w:pPr>
              <w:pStyle w:val="ListParagraph"/>
              <w:numPr>
                <w:ilvl w:val="0"/>
                <w:numId w:val="7"/>
              </w:numPr>
              <w:spacing w:before="100" w:beforeAutospacing="1" w:after="100" w:afterAutospacing="1" w:line="360" w:lineRule="auto"/>
              <w:rPr>
                <w:rFonts w:ascii="Times New Roman" w:eastAsiaTheme="minorEastAsia" w:hAnsi="Times New Roman"/>
                <w:sz w:val="24"/>
                <w:lang w:eastAsia="en-GB"/>
              </w:rPr>
            </w:pPr>
            <w:r w:rsidRPr="0047695F">
              <w:rPr>
                <w:rFonts w:ascii="Times New Roman" w:eastAsiaTheme="minorEastAsia" w:hAnsi="Times New Roman"/>
                <w:sz w:val="24"/>
                <w:lang w:eastAsia="en-GB"/>
              </w:rPr>
              <w:t xml:space="preserve">Practices: Responsiveness to children; Learning through music and </w:t>
            </w:r>
            <w:r w:rsidR="00C301D8" w:rsidRPr="0047695F">
              <w:rPr>
                <w:rFonts w:ascii="Times New Roman" w:eastAsiaTheme="minorEastAsia" w:hAnsi="Times New Roman"/>
                <w:sz w:val="24"/>
                <w:lang w:eastAsia="en-GB"/>
              </w:rPr>
              <w:t>play</w:t>
            </w:r>
            <w:r w:rsidR="00C301D8">
              <w:rPr>
                <w:rFonts w:ascii="Times New Roman" w:eastAsiaTheme="minorEastAsia" w:hAnsi="Times New Roman"/>
                <w:sz w:val="24"/>
                <w:lang w:eastAsia="en-GB"/>
              </w:rPr>
              <w:t xml:space="preserve"> (</w:t>
            </w:r>
            <w:r w:rsidR="00C301D8">
              <w:rPr>
                <w:rFonts w:ascii="Times New Roman" w:eastAsiaTheme="minorEastAsia" w:hAnsi="Times New Roman"/>
                <w:sz w:val="24"/>
                <w:lang w:eastAsia="en-GB"/>
              </w:rPr>
              <w:t>AGDE,2022)</w:t>
            </w:r>
            <w:r w:rsidRPr="0047695F">
              <w:rPr>
                <w:rFonts w:ascii="Times New Roman" w:eastAsiaTheme="minorEastAsia" w:hAnsi="Times New Roman"/>
                <w:sz w:val="24"/>
                <w:lang w:eastAsia="en-GB"/>
              </w:rPr>
              <w:t>.</w:t>
            </w:r>
          </w:p>
          <w:p w14:paraId="4E7B431A" w14:textId="77777777" w:rsidR="0047695F" w:rsidRDefault="006461D2" w:rsidP="00B90902">
            <w:pPr>
              <w:pStyle w:val="ListParagraph"/>
              <w:numPr>
                <w:ilvl w:val="0"/>
                <w:numId w:val="7"/>
              </w:numPr>
              <w:spacing w:before="100" w:beforeAutospacing="1" w:after="100" w:afterAutospacing="1" w:line="360" w:lineRule="auto"/>
              <w:rPr>
                <w:rFonts w:ascii="Times New Roman" w:eastAsiaTheme="minorEastAsia" w:hAnsi="Times New Roman"/>
                <w:sz w:val="24"/>
                <w:lang w:eastAsia="en-GB"/>
              </w:rPr>
            </w:pPr>
            <w:r w:rsidRPr="0047695F">
              <w:rPr>
                <w:rFonts w:ascii="Times New Roman" w:eastAsiaTheme="minorEastAsia" w:hAnsi="Times New Roman"/>
                <w:sz w:val="24"/>
                <w:lang w:eastAsia="en-GB"/>
              </w:rPr>
              <w:t>Outcomes:</w:t>
            </w:r>
          </w:p>
          <w:p w14:paraId="689E9BF2" w14:textId="05767715" w:rsidR="0047695F" w:rsidRDefault="006461D2" w:rsidP="00B90902">
            <w:pPr>
              <w:pStyle w:val="ListParagraph"/>
              <w:numPr>
                <w:ilvl w:val="0"/>
                <w:numId w:val="8"/>
              </w:numPr>
              <w:spacing w:before="100" w:beforeAutospacing="1" w:after="100" w:afterAutospacing="1" w:line="360" w:lineRule="auto"/>
              <w:rPr>
                <w:rFonts w:ascii="Times New Roman" w:eastAsiaTheme="minorEastAsia" w:hAnsi="Times New Roman"/>
                <w:sz w:val="24"/>
                <w:lang w:eastAsia="en-GB"/>
              </w:rPr>
            </w:pPr>
            <w:r w:rsidRPr="0047695F">
              <w:rPr>
                <w:rFonts w:ascii="Times New Roman" w:eastAsiaTheme="minorEastAsia" w:hAnsi="Times New Roman"/>
                <w:sz w:val="24"/>
                <w:lang w:eastAsia="en-GB"/>
              </w:rPr>
              <w:t xml:space="preserve">Outcome 1.4: Children learn to interact with empathy and </w:t>
            </w:r>
            <w:r w:rsidR="00C301D8" w:rsidRPr="0047695F">
              <w:rPr>
                <w:rFonts w:ascii="Times New Roman" w:eastAsiaTheme="minorEastAsia" w:hAnsi="Times New Roman"/>
                <w:sz w:val="24"/>
                <w:lang w:eastAsia="en-GB"/>
              </w:rPr>
              <w:t>respect</w:t>
            </w:r>
            <w:r w:rsidR="00C301D8">
              <w:rPr>
                <w:rFonts w:ascii="Times New Roman" w:eastAsiaTheme="minorEastAsia" w:hAnsi="Times New Roman"/>
                <w:sz w:val="24"/>
                <w:lang w:eastAsia="en-GB"/>
              </w:rPr>
              <w:t xml:space="preserve"> (</w:t>
            </w:r>
            <w:r w:rsidR="00C301D8">
              <w:rPr>
                <w:rFonts w:ascii="Times New Roman" w:eastAsiaTheme="minorEastAsia" w:hAnsi="Times New Roman"/>
                <w:sz w:val="24"/>
                <w:lang w:eastAsia="en-GB"/>
              </w:rPr>
              <w:t>AGDE,2022)</w:t>
            </w:r>
            <w:r w:rsidRPr="0047695F">
              <w:rPr>
                <w:rFonts w:ascii="Times New Roman" w:eastAsiaTheme="minorEastAsia" w:hAnsi="Times New Roman"/>
                <w:sz w:val="24"/>
                <w:lang w:eastAsia="en-GB"/>
              </w:rPr>
              <w:t>.</w:t>
            </w:r>
          </w:p>
          <w:p w14:paraId="15CB52E6" w14:textId="31A21A5A" w:rsidR="0047695F" w:rsidRDefault="006461D2" w:rsidP="00B90902">
            <w:pPr>
              <w:pStyle w:val="ListParagraph"/>
              <w:numPr>
                <w:ilvl w:val="0"/>
                <w:numId w:val="8"/>
              </w:numPr>
              <w:spacing w:before="100" w:beforeAutospacing="1" w:after="100" w:afterAutospacing="1" w:line="360" w:lineRule="auto"/>
              <w:rPr>
                <w:rFonts w:ascii="Times New Roman" w:eastAsiaTheme="minorEastAsia" w:hAnsi="Times New Roman"/>
                <w:sz w:val="24"/>
                <w:lang w:eastAsia="en-GB"/>
              </w:rPr>
            </w:pPr>
            <w:r w:rsidRPr="0047695F">
              <w:rPr>
                <w:rFonts w:ascii="Times New Roman" w:eastAsiaTheme="minorEastAsia" w:hAnsi="Times New Roman"/>
                <w:sz w:val="24"/>
                <w:lang w:eastAsia="en-GB"/>
              </w:rPr>
              <w:lastRenderedPageBreak/>
              <w:t xml:space="preserve">Outcome 3.2: Children take increasing responsibility for </w:t>
            </w:r>
            <w:r w:rsidR="00C301D8" w:rsidRPr="0047695F">
              <w:rPr>
                <w:rFonts w:ascii="Times New Roman" w:eastAsiaTheme="minorEastAsia" w:hAnsi="Times New Roman"/>
                <w:sz w:val="24"/>
                <w:lang w:eastAsia="en-GB"/>
              </w:rPr>
              <w:t>wellbeing</w:t>
            </w:r>
            <w:r w:rsidR="00C301D8">
              <w:rPr>
                <w:rFonts w:ascii="Times New Roman" w:eastAsiaTheme="minorEastAsia" w:hAnsi="Times New Roman"/>
                <w:sz w:val="24"/>
                <w:lang w:eastAsia="en-GB"/>
              </w:rPr>
              <w:t xml:space="preserve"> (</w:t>
            </w:r>
            <w:r w:rsidR="00C301D8">
              <w:rPr>
                <w:rFonts w:ascii="Times New Roman" w:eastAsiaTheme="minorEastAsia" w:hAnsi="Times New Roman"/>
                <w:sz w:val="24"/>
                <w:lang w:eastAsia="en-GB"/>
              </w:rPr>
              <w:t>AGDE,2022)</w:t>
            </w:r>
            <w:r w:rsidRPr="0047695F">
              <w:rPr>
                <w:rFonts w:ascii="Times New Roman" w:eastAsiaTheme="minorEastAsia" w:hAnsi="Times New Roman"/>
                <w:sz w:val="24"/>
                <w:lang w:eastAsia="en-GB"/>
              </w:rPr>
              <w:t>.</w:t>
            </w:r>
          </w:p>
          <w:p w14:paraId="68C59D07" w14:textId="5403572A" w:rsidR="001A7C4A" w:rsidRPr="00EC21B7" w:rsidRDefault="006461D2" w:rsidP="00B90902">
            <w:pPr>
              <w:pStyle w:val="ListParagraph"/>
              <w:numPr>
                <w:ilvl w:val="0"/>
                <w:numId w:val="8"/>
              </w:numPr>
              <w:spacing w:before="100" w:beforeAutospacing="1" w:after="100" w:afterAutospacing="1" w:line="360" w:lineRule="auto"/>
              <w:rPr>
                <w:rFonts w:ascii="Times New Roman" w:eastAsiaTheme="minorEastAsia" w:hAnsi="Times New Roman"/>
                <w:sz w:val="24"/>
                <w:lang w:eastAsia="en-GB"/>
              </w:rPr>
            </w:pPr>
            <w:r w:rsidRPr="0047695F">
              <w:rPr>
                <w:rFonts w:ascii="Times New Roman" w:eastAsiaTheme="minorEastAsia" w:hAnsi="Times New Roman"/>
                <w:sz w:val="24"/>
                <w:lang w:eastAsia="en-GB"/>
              </w:rPr>
              <w:t>Outcome 5.1: Children communicate verbally and non-</w:t>
            </w:r>
            <w:r w:rsidR="00C301D8" w:rsidRPr="0047695F">
              <w:rPr>
                <w:rFonts w:ascii="Times New Roman" w:eastAsiaTheme="minorEastAsia" w:hAnsi="Times New Roman"/>
                <w:sz w:val="24"/>
                <w:lang w:eastAsia="en-GB"/>
              </w:rPr>
              <w:t>verbally</w:t>
            </w:r>
            <w:r w:rsidR="00C301D8">
              <w:rPr>
                <w:rFonts w:ascii="Times New Roman" w:eastAsiaTheme="minorEastAsia" w:hAnsi="Times New Roman"/>
                <w:sz w:val="24"/>
                <w:lang w:eastAsia="en-GB"/>
              </w:rPr>
              <w:t xml:space="preserve"> (</w:t>
            </w:r>
            <w:r w:rsidR="00C301D8">
              <w:rPr>
                <w:rFonts w:ascii="Times New Roman" w:eastAsiaTheme="minorEastAsia" w:hAnsi="Times New Roman"/>
                <w:sz w:val="24"/>
                <w:lang w:eastAsia="en-GB"/>
              </w:rPr>
              <w:t>AGDE,2022)</w:t>
            </w:r>
            <w:r w:rsidRPr="0047695F">
              <w:rPr>
                <w:rFonts w:ascii="Times New Roman" w:eastAsiaTheme="minorEastAsia" w:hAnsi="Times New Roman"/>
                <w:sz w:val="24"/>
                <w:lang w:eastAsia="en-GB"/>
              </w:rPr>
              <w:t>.</w:t>
            </w:r>
          </w:p>
        </w:tc>
      </w:tr>
      <w:tr w:rsidR="001A7C4A" w:rsidRPr="001A7C4A" w14:paraId="351F3AD9" w14:textId="77777777" w:rsidTr="00135E01">
        <w:trPr>
          <w:trHeight w:val="287"/>
        </w:trPr>
        <w:tc>
          <w:tcPr>
            <w:tcW w:w="10774" w:type="dxa"/>
            <w:gridSpan w:val="9"/>
            <w:shd w:val="clear" w:color="auto" w:fill="135758" w:themeFill="accent4"/>
          </w:tcPr>
          <w:p w14:paraId="4F035EBB" w14:textId="77777777" w:rsidR="001A7C4A" w:rsidRPr="001A7C4A" w:rsidRDefault="001A7C4A" w:rsidP="008A1F2D">
            <w:pPr>
              <w:jc w:val="center"/>
              <w:rPr>
                <w:rFonts w:ascii="Public Sans" w:hAnsi="Public Sans" w:cstheme="minorHAnsi"/>
                <w:b/>
                <w:bCs/>
                <w:color w:val="FFFFFF" w:themeColor="background1"/>
                <w:sz w:val="20"/>
                <w:szCs w:val="20"/>
              </w:rPr>
            </w:pPr>
            <w:r w:rsidRPr="001A7C4A">
              <w:rPr>
                <w:rFonts w:ascii="Public Sans" w:hAnsi="Public Sans" w:cstheme="minorHAnsi"/>
                <w:b/>
                <w:bCs/>
                <w:color w:val="FFFFFF" w:themeColor="background1"/>
                <w:sz w:val="20"/>
                <w:szCs w:val="20"/>
              </w:rPr>
              <w:lastRenderedPageBreak/>
              <w:t>PEDAGOGICAL SKILLS AND KNOWLEDGE</w:t>
            </w:r>
          </w:p>
          <w:p w14:paraId="4F56198E" w14:textId="77777777" w:rsidR="001A7C4A" w:rsidRPr="001A7C4A" w:rsidRDefault="001A7C4A" w:rsidP="008A1F2D">
            <w:pPr>
              <w:jc w:val="center"/>
              <w:rPr>
                <w:rFonts w:ascii="Public Sans" w:hAnsi="Public Sans" w:cstheme="minorHAnsi"/>
                <w:i/>
                <w:iCs/>
                <w:color w:val="FFFFFF" w:themeColor="background1"/>
                <w:sz w:val="18"/>
                <w:szCs w:val="18"/>
              </w:rPr>
            </w:pPr>
            <w:r w:rsidRPr="001A7C4A">
              <w:rPr>
                <w:rFonts w:ascii="Public Sans" w:hAnsi="Public Sans" w:cstheme="minorHAnsi"/>
                <w:i/>
                <w:iCs/>
                <w:color w:val="FFFFFF" w:themeColor="background1"/>
                <w:szCs w:val="16"/>
              </w:rPr>
              <w:t>Each portion of the documentation is to be analysed for pedagogical skills and knowledge demonstrated by the educators.</w:t>
            </w:r>
          </w:p>
        </w:tc>
      </w:tr>
      <w:tr w:rsidR="00527EBE" w:rsidRPr="001A7C4A" w14:paraId="51E0CF8B" w14:textId="77777777" w:rsidTr="00135E01">
        <w:trPr>
          <w:trHeight w:val="253"/>
        </w:trPr>
        <w:tc>
          <w:tcPr>
            <w:tcW w:w="3339" w:type="dxa"/>
            <w:gridSpan w:val="3"/>
            <w:shd w:val="clear" w:color="auto" w:fill="E7E6E6" w:themeFill="background2"/>
          </w:tcPr>
          <w:p w14:paraId="0A215DA5"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Play-based Pedagogies</w:t>
            </w:r>
          </w:p>
        </w:tc>
        <w:tc>
          <w:tcPr>
            <w:tcW w:w="2246" w:type="dxa"/>
            <w:gridSpan w:val="3"/>
            <w:shd w:val="clear" w:color="auto" w:fill="E7E6E6" w:themeFill="background2"/>
          </w:tcPr>
          <w:p w14:paraId="3D122901"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Teaching Strategies</w:t>
            </w:r>
          </w:p>
        </w:tc>
        <w:tc>
          <w:tcPr>
            <w:tcW w:w="2953" w:type="dxa"/>
            <w:gridSpan w:val="2"/>
            <w:shd w:val="clear" w:color="auto" w:fill="E7E6E6" w:themeFill="background2"/>
          </w:tcPr>
          <w:p w14:paraId="7CBBEFB0"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EYLF Educator Evidence</w:t>
            </w:r>
          </w:p>
        </w:tc>
        <w:tc>
          <w:tcPr>
            <w:tcW w:w="2236" w:type="dxa"/>
            <w:shd w:val="clear" w:color="auto" w:fill="E7E6E6" w:themeFill="background2"/>
          </w:tcPr>
          <w:p w14:paraId="50E73B75"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Child Development</w:t>
            </w:r>
          </w:p>
        </w:tc>
      </w:tr>
      <w:tr w:rsidR="008455B8" w:rsidRPr="001A7C4A" w14:paraId="1C741DCC" w14:textId="77777777" w:rsidTr="00135E01">
        <w:trPr>
          <w:trHeight w:val="252"/>
        </w:trPr>
        <w:tc>
          <w:tcPr>
            <w:tcW w:w="3339" w:type="dxa"/>
            <w:gridSpan w:val="3"/>
            <w:shd w:val="clear" w:color="auto" w:fill="auto"/>
          </w:tcPr>
          <w:p w14:paraId="40FBBAB5" w14:textId="77777777" w:rsidR="006461D2" w:rsidRPr="006461D2" w:rsidRDefault="00762CDD" w:rsidP="00E91463">
            <w:pPr>
              <w:pStyle w:val="ListParagraph"/>
              <w:numPr>
                <w:ilvl w:val="0"/>
                <w:numId w:val="6"/>
              </w:numPr>
              <w:spacing w:beforeAutospacing="1" w:afterAutospacing="1" w:line="360" w:lineRule="auto"/>
              <w:divId w:val="1994527135"/>
              <w:rPr>
                <w:rFonts w:ascii="Times New Roman" w:eastAsia="Times New Roman" w:hAnsi="Times New Roman"/>
                <w:sz w:val="24"/>
                <w:lang w:eastAsia="en-GB"/>
              </w:rPr>
            </w:pPr>
            <w:r w:rsidRPr="006461D2">
              <w:rPr>
                <w:rFonts w:ascii="Times New Roman" w:eastAsiaTheme="minorEastAsia" w:hAnsi="Times New Roman"/>
                <w:sz w:val="24"/>
                <w:lang w:eastAsia="en-GB"/>
              </w:rPr>
              <w:t>Open-ended musical play allowing for expression and collaboration.</w:t>
            </w:r>
          </w:p>
          <w:p w14:paraId="00C1A7D9" w14:textId="11F361CD" w:rsidR="00762CDD" w:rsidRPr="006461D2" w:rsidRDefault="00762CDD" w:rsidP="00E91463">
            <w:pPr>
              <w:pStyle w:val="ListParagraph"/>
              <w:numPr>
                <w:ilvl w:val="0"/>
                <w:numId w:val="6"/>
              </w:numPr>
              <w:spacing w:beforeAutospacing="1" w:afterAutospacing="1" w:line="360" w:lineRule="auto"/>
              <w:divId w:val="1994527135"/>
              <w:rPr>
                <w:rFonts w:ascii="Times New Roman" w:eastAsia="Times New Roman" w:hAnsi="Times New Roman"/>
                <w:sz w:val="24"/>
                <w:lang w:eastAsia="en-GB"/>
              </w:rPr>
            </w:pPr>
            <w:r w:rsidRPr="006461D2">
              <w:rPr>
                <w:rFonts w:ascii="Times New Roman" w:eastAsiaTheme="minorEastAsia" w:hAnsi="Times New Roman"/>
                <w:sz w:val="24"/>
                <w:lang w:eastAsia="en-GB"/>
              </w:rPr>
              <w:t>Embedded communication through familiar routines.</w:t>
            </w:r>
          </w:p>
          <w:p w14:paraId="3886F1BF" w14:textId="77777777" w:rsidR="001A7C4A" w:rsidRPr="001A7C4A" w:rsidRDefault="001A7C4A" w:rsidP="00E91463">
            <w:pPr>
              <w:numPr>
                <w:ilvl w:val="1"/>
                <w:numId w:val="4"/>
              </w:numPr>
              <w:spacing w:before="100" w:beforeAutospacing="1" w:after="100" w:afterAutospacing="1" w:line="360" w:lineRule="auto"/>
              <w:divId w:val="1994527135"/>
              <w:rPr>
                <w:rFonts w:ascii="Public Sans" w:hAnsi="Public Sans" w:cstheme="minorHAnsi"/>
                <w:sz w:val="20"/>
                <w:szCs w:val="20"/>
              </w:rPr>
            </w:pPr>
          </w:p>
        </w:tc>
        <w:tc>
          <w:tcPr>
            <w:tcW w:w="2246" w:type="dxa"/>
            <w:gridSpan w:val="3"/>
            <w:shd w:val="clear" w:color="auto" w:fill="auto"/>
          </w:tcPr>
          <w:p w14:paraId="29E9EF4A" w14:textId="77777777" w:rsidR="006461D2" w:rsidRDefault="006461D2" w:rsidP="00E91463">
            <w:pPr>
              <w:pStyle w:val="ListParagraph"/>
              <w:numPr>
                <w:ilvl w:val="0"/>
                <w:numId w:val="6"/>
              </w:numPr>
              <w:spacing w:before="100" w:beforeAutospacing="1" w:after="100" w:afterAutospacing="1" w:line="360" w:lineRule="auto"/>
              <w:rPr>
                <w:rFonts w:ascii="Times New Roman" w:eastAsiaTheme="minorEastAsia" w:hAnsi="Times New Roman"/>
                <w:sz w:val="24"/>
                <w:lang w:eastAsia="en-GB"/>
              </w:rPr>
            </w:pPr>
            <w:r w:rsidRPr="006461D2">
              <w:rPr>
                <w:rFonts w:ascii="Times New Roman" w:eastAsiaTheme="minorEastAsia" w:hAnsi="Times New Roman"/>
                <w:sz w:val="24"/>
                <w:lang w:eastAsia="en-GB"/>
              </w:rPr>
              <w:t>Modelling</w:t>
            </w:r>
            <w:r w:rsidRPr="006461D2">
              <w:rPr>
                <w:rFonts w:ascii="Times New Roman" w:eastAsiaTheme="minorEastAsia" w:hAnsi="Times New Roman"/>
                <w:sz w:val="24"/>
                <w:lang w:eastAsia="en-GB"/>
              </w:rPr>
              <w:t>, singing, verbal affirmation.</w:t>
            </w:r>
          </w:p>
          <w:p w14:paraId="75BE338C" w14:textId="77777777" w:rsidR="006461D2" w:rsidRDefault="006461D2" w:rsidP="00E91463">
            <w:pPr>
              <w:pStyle w:val="ListParagraph"/>
              <w:numPr>
                <w:ilvl w:val="0"/>
                <w:numId w:val="6"/>
              </w:numPr>
              <w:spacing w:before="100" w:beforeAutospacing="1" w:after="100" w:afterAutospacing="1" w:line="360" w:lineRule="auto"/>
              <w:rPr>
                <w:rFonts w:ascii="Times New Roman" w:eastAsiaTheme="minorEastAsia" w:hAnsi="Times New Roman"/>
                <w:sz w:val="24"/>
                <w:lang w:eastAsia="en-GB"/>
              </w:rPr>
            </w:pPr>
            <w:r w:rsidRPr="006461D2">
              <w:rPr>
                <w:rFonts w:ascii="Times New Roman" w:eastAsiaTheme="minorEastAsia" w:hAnsi="Times New Roman"/>
                <w:sz w:val="24"/>
                <w:lang w:eastAsia="en-GB"/>
              </w:rPr>
              <w:t>Supportive presence enabling imitation and participation.</w:t>
            </w:r>
          </w:p>
          <w:p w14:paraId="1072A633" w14:textId="69B8E88C" w:rsidR="006461D2" w:rsidRPr="006461D2" w:rsidRDefault="006461D2" w:rsidP="00E91463">
            <w:pPr>
              <w:pStyle w:val="ListParagraph"/>
              <w:numPr>
                <w:ilvl w:val="0"/>
                <w:numId w:val="6"/>
              </w:numPr>
              <w:spacing w:before="100" w:beforeAutospacing="1" w:after="100" w:afterAutospacing="1" w:line="360" w:lineRule="auto"/>
              <w:rPr>
                <w:rFonts w:ascii="Times New Roman" w:eastAsiaTheme="minorEastAsia" w:hAnsi="Times New Roman"/>
                <w:sz w:val="24"/>
                <w:lang w:eastAsia="en-GB"/>
              </w:rPr>
            </w:pPr>
            <w:r w:rsidRPr="006461D2">
              <w:rPr>
                <w:rFonts w:ascii="Times New Roman" w:eastAsiaTheme="minorEastAsia" w:hAnsi="Times New Roman"/>
                <w:sz w:val="24"/>
                <w:lang w:eastAsia="en-GB"/>
              </w:rPr>
              <w:t>Observing and responding to cues with sensitivity.</w:t>
            </w:r>
          </w:p>
          <w:p w14:paraId="2BF4F598" w14:textId="77777777" w:rsidR="001A7C4A" w:rsidRPr="001A7C4A" w:rsidRDefault="001A7C4A" w:rsidP="00E91463">
            <w:pPr>
              <w:spacing w:line="360" w:lineRule="auto"/>
              <w:rPr>
                <w:rFonts w:ascii="Public Sans" w:hAnsi="Public Sans" w:cstheme="minorHAnsi"/>
                <w:sz w:val="20"/>
                <w:szCs w:val="20"/>
              </w:rPr>
            </w:pPr>
          </w:p>
        </w:tc>
        <w:tc>
          <w:tcPr>
            <w:tcW w:w="2953" w:type="dxa"/>
            <w:gridSpan w:val="2"/>
            <w:shd w:val="clear" w:color="auto" w:fill="auto"/>
          </w:tcPr>
          <w:p w14:paraId="7CEB6F8E" w14:textId="77777777" w:rsidR="006461D2" w:rsidRDefault="006461D2" w:rsidP="00E91463">
            <w:pPr>
              <w:pStyle w:val="ListParagraph"/>
              <w:numPr>
                <w:ilvl w:val="0"/>
                <w:numId w:val="6"/>
              </w:numPr>
              <w:spacing w:before="100" w:beforeAutospacing="1" w:after="100" w:afterAutospacing="1" w:line="360" w:lineRule="auto"/>
              <w:rPr>
                <w:rFonts w:ascii="Times New Roman" w:eastAsiaTheme="minorEastAsia" w:hAnsi="Times New Roman"/>
                <w:sz w:val="24"/>
                <w:lang w:eastAsia="en-GB"/>
              </w:rPr>
            </w:pPr>
            <w:r w:rsidRPr="006461D2">
              <w:rPr>
                <w:rFonts w:ascii="Times New Roman" w:eastAsiaTheme="minorEastAsia" w:hAnsi="Times New Roman"/>
                <w:sz w:val="24"/>
                <w:lang w:eastAsia="en-GB"/>
              </w:rPr>
              <w:t>Facilitated inclusive play for multiple developmental levels.</w:t>
            </w:r>
          </w:p>
          <w:p w14:paraId="1A5D3112" w14:textId="77777777" w:rsidR="006461D2" w:rsidRDefault="006461D2" w:rsidP="00E91463">
            <w:pPr>
              <w:pStyle w:val="ListParagraph"/>
              <w:numPr>
                <w:ilvl w:val="0"/>
                <w:numId w:val="6"/>
              </w:numPr>
              <w:spacing w:before="100" w:beforeAutospacing="1" w:after="100" w:afterAutospacing="1" w:line="360" w:lineRule="auto"/>
              <w:rPr>
                <w:rFonts w:ascii="Times New Roman" w:eastAsiaTheme="minorEastAsia" w:hAnsi="Times New Roman"/>
                <w:sz w:val="24"/>
                <w:lang w:eastAsia="en-GB"/>
              </w:rPr>
            </w:pPr>
            <w:r w:rsidRPr="006461D2">
              <w:rPr>
                <w:rFonts w:ascii="Times New Roman" w:eastAsiaTheme="minorEastAsia" w:hAnsi="Times New Roman"/>
                <w:sz w:val="24"/>
                <w:lang w:eastAsia="en-GB"/>
              </w:rPr>
              <w:t>Encouraged verbal and non-verbal communication.</w:t>
            </w:r>
          </w:p>
          <w:p w14:paraId="5FA06AB1" w14:textId="5D9AE557" w:rsidR="006461D2" w:rsidRPr="006461D2" w:rsidRDefault="006461D2" w:rsidP="00E91463">
            <w:pPr>
              <w:pStyle w:val="ListParagraph"/>
              <w:numPr>
                <w:ilvl w:val="0"/>
                <w:numId w:val="6"/>
              </w:numPr>
              <w:spacing w:before="100" w:beforeAutospacing="1" w:after="100" w:afterAutospacing="1" w:line="360" w:lineRule="auto"/>
              <w:rPr>
                <w:rFonts w:ascii="Times New Roman" w:eastAsiaTheme="minorEastAsia" w:hAnsi="Times New Roman"/>
                <w:sz w:val="24"/>
                <w:lang w:eastAsia="en-GB"/>
              </w:rPr>
            </w:pPr>
            <w:r w:rsidRPr="006461D2">
              <w:rPr>
                <w:rFonts w:ascii="Times New Roman" w:eastAsiaTheme="minorEastAsia" w:hAnsi="Times New Roman"/>
                <w:sz w:val="24"/>
                <w:lang w:eastAsia="en-GB"/>
              </w:rPr>
              <w:t>Modelled</w:t>
            </w:r>
            <w:r w:rsidRPr="006461D2">
              <w:rPr>
                <w:rFonts w:ascii="Times New Roman" w:eastAsiaTheme="minorEastAsia" w:hAnsi="Times New Roman"/>
                <w:sz w:val="24"/>
                <w:lang w:eastAsia="en-GB"/>
              </w:rPr>
              <w:t xml:space="preserve"> musical language and participation.</w:t>
            </w:r>
          </w:p>
          <w:p w14:paraId="6F7E8D73" w14:textId="77777777" w:rsidR="001A7C4A" w:rsidRPr="001A7C4A" w:rsidRDefault="001A7C4A" w:rsidP="00E91463">
            <w:pPr>
              <w:spacing w:line="360" w:lineRule="auto"/>
              <w:rPr>
                <w:rFonts w:ascii="Public Sans" w:hAnsi="Public Sans" w:cstheme="minorHAnsi"/>
                <w:sz w:val="20"/>
                <w:szCs w:val="20"/>
              </w:rPr>
            </w:pPr>
          </w:p>
        </w:tc>
        <w:tc>
          <w:tcPr>
            <w:tcW w:w="2236" w:type="dxa"/>
            <w:shd w:val="clear" w:color="auto" w:fill="auto"/>
          </w:tcPr>
          <w:p w14:paraId="79136C60" w14:textId="77777777" w:rsidR="006461D2" w:rsidRDefault="006461D2" w:rsidP="00E91463">
            <w:pPr>
              <w:pStyle w:val="ListParagraph"/>
              <w:numPr>
                <w:ilvl w:val="0"/>
                <w:numId w:val="6"/>
              </w:numPr>
              <w:spacing w:before="100" w:beforeAutospacing="1" w:after="100" w:afterAutospacing="1" w:line="360" w:lineRule="auto"/>
              <w:rPr>
                <w:rFonts w:ascii="Times New Roman" w:eastAsiaTheme="minorEastAsia" w:hAnsi="Times New Roman"/>
                <w:sz w:val="24"/>
                <w:lang w:eastAsia="en-GB"/>
              </w:rPr>
            </w:pPr>
            <w:r w:rsidRPr="006461D2">
              <w:rPr>
                <w:rFonts w:ascii="Times New Roman" w:eastAsiaTheme="minorEastAsia" w:hAnsi="Times New Roman"/>
                <w:sz w:val="24"/>
                <w:lang w:eastAsia="en-GB"/>
              </w:rPr>
              <w:t>Strengthened musical memory and auditory discrimination.</w:t>
            </w:r>
          </w:p>
          <w:p w14:paraId="5FEC4FC9" w14:textId="1A383344" w:rsidR="006461D2" w:rsidRPr="006461D2" w:rsidRDefault="006461D2" w:rsidP="00E91463">
            <w:pPr>
              <w:pStyle w:val="ListParagraph"/>
              <w:numPr>
                <w:ilvl w:val="0"/>
                <w:numId w:val="6"/>
              </w:numPr>
              <w:spacing w:before="100" w:beforeAutospacing="1" w:after="100" w:afterAutospacing="1" w:line="360" w:lineRule="auto"/>
              <w:rPr>
                <w:rFonts w:ascii="Times New Roman" w:eastAsiaTheme="minorEastAsia" w:hAnsi="Times New Roman"/>
                <w:sz w:val="24"/>
                <w:lang w:eastAsia="en-GB"/>
              </w:rPr>
            </w:pPr>
            <w:r w:rsidRPr="006461D2">
              <w:rPr>
                <w:rFonts w:ascii="Times New Roman" w:eastAsiaTheme="minorEastAsia" w:hAnsi="Times New Roman"/>
                <w:sz w:val="24"/>
                <w:lang w:eastAsia="en-GB"/>
              </w:rPr>
              <w:t>Developed early group interaction and social play skills.</w:t>
            </w:r>
          </w:p>
          <w:p w14:paraId="65056EAF" w14:textId="77777777" w:rsidR="001A7C4A" w:rsidRPr="001A7C4A" w:rsidRDefault="001A7C4A" w:rsidP="00E91463">
            <w:pPr>
              <w:spacing w:line="360" w:lineRule="auto"/>
              <w:rPr>
                <w:rFonts w:ascii="Public Sans" w:hAnsi="Public Sans" w:cstheme="minorHAnsi"/>
                <w:sz w:val="20"/>
                <w:szCs w:val="20"/>
              </w:rPr>
            </w:pPr>
          </w:p>
        </w:tc>
      </w:tr>
      <w:tr w:rsidR="001A7C4A" w:rsidRPr="001A7C4A" w14:paraId="1AC9B55D" w14:textId="77777777" w:rsidTr="00135E01">
        <w:trPr>
          <w:trHeight w:val="219"/>
        </w:trPr>
        <w:tc>
          <w:tcPr>
            <w:tcW w:w="10774" w:type="dxa"/>
            <w:gridSpan w:val="9"/>
            <w:shd w:val="clear" w:color="auto" w:fill="EBAB5E" w:themeFill="accent3"/>
          </w:tcPr>
          <w:p w14:paraId="2DA7D601" w14:textId="77777777" w:rsidR="001A7C4A" w:rsidRPr="001A7C4A" w:rsidRDefault="001A7C4A" w:rsidP="008A1F2D">
            <w:pPr>
              <w:jc w:val="center"/>
              <w:rPr>
                <w:rFonts w:ascii="Public Sans" w:hAnsi="Public Sans" w:cstheme="minorHAnsi"/>
                <w:b/>
                <w:bCs/>
                <w:color w:val="FFFFFF" w:themeColor="background1"/>
                <w:sz w:val="22"/>
                <w:szCs w:val="22"/>
              </w:rPr>
            </w:pPr>
            <w:r w:rsidRPr="001A7C4A">
              <w:rPr>
                <w:rFonts w:ascii="Public Sans" w:hAnsi="Public Sans" w:cstheme="minorHAnsi"/>
                <w:b/>
                <w:bCs/>
                <w:color w:val="FFFFFF" w:themeColor="background1"/>
                <w:sz w:val="22"/>
                <w:szCs w:val="22"/>
              </w:rPr>
              <w:t>PLANNING</w:t>
            </w:r>
          </w:p>
        </w:tc>
      </w:tr>
      <w:tr w:rsidR="001A7C4A" w:rsidRPr="001A7C4A" w14:paraId="67FE789A" w14:textId="77777777" w:rsidTr="00135E01">
        <w:trPr>
          <w:trHeight w:val="339"/>
        </w:trPr>
        <w:tc>
          <w:tcPr>
            <w:tcW w:w="10774" w:type="dxa"/>
            <w:gridSpan w:val="9"/>
            <w:shd w:val="clear" w:color="auto" w:fill="E7E6E6" w:themeFill="background2"/>
          </w:tcPr>
          <w:p w14:paraId="473F71D3"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 w:val="18"/>
                <w:szCs w:val="18"/>
              </w:rPr>
              <w:t xml:space="preserve">Objective for future holistic </w:t>
            </w:r>
            <w:r w:rsidRPr="00D972F8">
              <w:rPr>
                <w:rFonts w:ascii="Public Sans" w:hAnsi="Public Sans" w:cstheme="minorHAnsi"/>
                <w:b/>
                <w:bCs/>
                <w:sz w:val="18"/>
                <w:szCs w:val="18"/>
                <w:shd w:val="clear" w:color="auto" w:fill="E7E6E6" w:themeFill="background2"/>
              </w:rPr>
              <w:t>learning and development</w:t>
            </w:r>
          </w:p>
        </w:tc>
      </w:tr>
      <w:tr w:rsidR="001A7C4A" w:rsidRPr="001A7C4A" w14:paraId="5CEC3D9C" w14:textId="77777777" w:rsidTr="001A7C4A">
        <w:trPr>
          <w:trHeight w:val="273"/>
        </w:trPr>
        <w:tc>
          <w:tcPr>
            <w:tcW w:w="10774" w:type="dxa"/>
            <w:gridSpan w:val="9"/>
          </w:tcPr>
          <w:p w14:paraId="28659AB1" w14:textId="72388D89" w:rsidR="001A7C4A" w:rsidRPr="009978E5" w:rsidRDefault="009978E5" w:rsidP="00F67A6B">
            <w:pPr>
              <w:pStyle w:val="p1"/>
              <w:spacing w:line="360" w:lineRule="auto"/>
              <w:divId w:val="144127883"/>
            </w:pPr>
            <w:r>
              <w:rPr>
                <w:rStyle w:val="s1"/>
              </w:rPr>
              <w:t>To support communication, rhythm, and positive social interactions through small-group music and movement experiences that encourage imitation and emotional expression.</w:t>
            </w:r>
          </w:p>
        </w:tc>
      </w:tr>
      <w:tr w:rsidR="001A7C4A" w:rsidRPr="001A7C4A" w14:paraId="39844919" w14:textId="77777777" w:rsidTr="001A7C4A">
        <w:trPr>
          <w:trHeight w:val="277"/>
        </w:trPr>
        <w:tc>
          <w:tcPr>
            <w:tcW w:w="10774" w:type="dxa"/>
            <w:gridSpan w:val="9"/>
            <w:shd w:val="clear" w:color="auto" w:fill="D9D9D9" w:themeFill="background1" w:themeFillShade="D9"/>
          </w:tcPr>
          <w:p w14:paraId="6E04642F" w14:textId="77777777" w:rsidR="001A7C4A" w:rsidRPr="001A7C4A" w:rsidRDefault="001A7C4A" w:rsidP="00F67A6B">
            <w:pPr>
              <w:spacing w:line="360" w:lineRule="auto"/>
              <w:jc w:val="center"/>
              <w:rPr>
                <w:rFonts w:ascii="Public Sans" w:hAnsi="Public Sans" w:cstheme="minorHAnsi"/>
                <w:b/>
                <w:bCs/>
                <w:sz w:val="20"/>
                <w:szCs w:val="20"/>
              </w:rPr>
            </w:pPr>
            <w:r w:rsidRPr="001A7C4A">
              <w:rPr>
                <w:rFonts w:ascii="Public Sans" w:hAnsi="Public Sans" w:cstheme="minorHAnsi"/>
                <w:b/>
                <w:bCs/>
                <w:sz w:val="18"/>
                <w:szCs w:val="18"/>
              </w:rPr>
              <w:t>Learning Experience</w:t>
            </w:r>
          </w:p>
        </w:tc>
      </w:tr>
      <w:tr w:rsidR="008455B8" w:rsidRPr="001A7C4A" w14:paraId="59C13DDB" w14:textId="77777777" w:rsidTr="00135E01">
        <w:trPr>
          <w:trHeight w:val="277"/>
        </w:trPr>
        <w:tc>
          <w:tcPr>
            <w:tcW w:w="3314" w:type="dxa"/>
            <w:gridSpan w:val="2"/>
            <w:shd w:val="clear" w:color="auto" w:fill="F2F2F2" w:themeFill="background1" w:themeFillShade="F2"/>
            <w:vAlign w:val="center"/>
          </w:tcPr>
          <w:p w14:paraId="22F51ED3"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t>Learning experience name</w:t>
            </w:r>
          </w:p>
        </w:tc>
        <w:tc>
          <w:tcPr>
            <w:tcW w:w="7460" w:type="dxa"/>
            <w:gridSpan w:val="7"/>
          </w:tcPr>
          <w:p w14:paraId="30AC36DB" w14:textId="2D1C0837" w:rsidR="001A7C4A" w:rsidRPr="00ED389E" w:rsidRDefault="00ED389E" w:rsidP="00F67A6B">
            <w:pPr>
              <w:pStyle w:val="p1"/>
              <w:spacing w:line="360" w:lineRule="auto"/>
              <w:divId w:val="1625768176"/>
            </w:pPr>
            <w:r>
              <w:rPr>
                <w:rStyle w:val="s1"/>
              </w:rPr>
              <w:t>“Shake, Sing and Smile”</w:t>
            </w:r>
          </w:p>
        </w:tc>
      </w:tr>
      <w:tr w:rsidR="008455B8" w:rsidRPr="001A7C4A" w14:paraId="63751B5D" w14:textId="77777777" w:rsidTr="00135E01">
        <w:trPr>
          <w:trHeight w:val="277"/>
        </w:trPr>
        <w:tc>
          <w:tcPr>
            <w:tcW w:w="3314" w:type="dxa"/>
            <w:gridSpan w:val="2"/>
            <w:shd w:val="clear" w:color="auto" w:fill="F2F2F2" w:themeFill="background1" w:themeFillShade="F2"/>
            <w:vAlign w:val="center"/>
          </w:tcPr>
          <w:p w14:paraId="656EF3A4"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t>Experience rationale</w:t>
            </w:r>
          </w:p>
        </w:tc>
        <w:tc>
          <w:tcPr>
            <w:tcW w:w="7460" w:type="dxa"/>
            <w:gridSpan w:val="7"/>
          </w:tcPr>
          <w:p w14:paraId="6C85C8CC" w14:textId="4805E651" w:rsidR="001A7C4A" w:rsidRPr="009B02C9" w:rsidRDefault="00674199" w:rsidP="00F67A6B">
            <w:pPr>
              <w:pStyle w:val="p1"/>
              <w:spacing w:line="360" w:lineRule="auto"/>
              <w:divId w:val="323627497"/>
            </w:pPr>
            <w:r>
              <w:rPr>
                <w:rStyle w:val="s1"/>
              </w:rPr>
              <w:t>Group music and rhythm play promotes expressive language, self-regulation, motor coordination, and joyful collaboration in infants and toddlers.</w:t>
            </w:r>
          </w:p>
        </w:tc>
      </w:tr>
      <w:tr w:rsidR="008455B8" w:rsidRPr="001A7C4A" w14:paraId="37654F34" w14:textId="77777777" w:rsidTr="00135E01">
        <w:trPr>
          <w:trHeight w:val="277"/>
        </w:trPr>
        <w:tc>
          <w:tcPr>
            <w:tcW w:w="3314" w:type="dxa"/>
            <w:gridSpan w:val="2"/>
            <w:shd w:val="clear" w:color="auto" w:fill="F2F2F2" w:themeFill="background1" w:themeFillShade="F2"/>
            <w:vAlign w:val="center"/>
          </w:tcPr>
          <w:p w14:paraId="1EA7B64C"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lastRenderedPageBreak/>
              <w:t>Development and learning goal:</w:t>
            </w:r>
          </w:p>
        </w:tc>
        <w:tc>
          <w:tcPr>
            <w:tcW w:w="7460" w:type="dxa"/>
            <w:gridSpan w:val="7"/>
          </w:tcPr>
          <w:p w14:paraId="1C62C37F" w14:textId="77777777" w:rsidR="00851238" w:rsidRDefault="00F5204A" w:rsidP="00F67A6B">
            <w:pPr>
              <w:pStyle w:val="p1"/>
              <w:numPr>
                <w:ilvl w:val="0"/>
                <w:numId w:val="22"/>
              </w:numPr>
              <w:spacing w:line="360" w:lineRule="auto"/>
              <w:rPr>
                <w:rStyle w:val="s1"/>
              </w:rPr>
            </w:pPr>
            <w:r w:rsidRPr="00851238">
              <w:rPr>
                <w:rStyle w:val="s1"/>
              </w:rPr>
              <w:t>Encourage group participation and turn-taking.</w:t>
            </w:r>
          </w:p>
          <w:p w14:paraId="307E73AA" w14:textId="77777777" w:rsidR="00851238" w:rsidRDefault="00F5204A" w:rsidP="00F67A6B">
            <w:pPr>
              <w:pStyle w:val="p1"/>
              <w:numPr>
                <w:ilvl w:val="0"/>
                <w:numId w:val="22"/>
              </w:numPr>
              <w:spacing w:line="360" w:lineRule="auto"/>
              <w:rPr>
                <w:rStyle w:val="s1"/>
              </w:rPr>
            </w:pPr>
            <w:r w:rsidRPr="00851238">
              <w:rPr>
                <w:rStyle w:val="s1"/>
              </w:rPr>
              <w:t>Develop rhythm and tempo awareness.</w:t>
            </w:r>
          </w:p>
          <w:p w14:paraId="23095096" w14:textId="198F7B6B" w:rsidR="001A7C4A" w:rsidRPr="00851238" w:rsidRDefault="00F5204A" w:rsidP="00F67A6B">
            <w:pPr>
              <w:pStyle w:val="p1"/>
              <w:numPr>
                <w:ilvl w:val="0"/>
                <w:numId w:val="22"/>
              </w:numPr>
              <w:spacing w:line="360" w:lineRule="auto"/>
            </w:pPr>
            <w:r w:rsidRPr="00851238">
              <w:rPr>
                <w:rStyle w:val="s1"/>
              </w:rPr>
              <w:t>Support verbal and non-verbal communicatio</w:t>
            </w:r>
            <w:r>
              <w:rPr>
                <w:rStyle w:val="s1"/>
              </w:rPr>
              <w:t>n.</w:t>
            </w:r>
          </w:p>
        </w:tc>
      </w:tr>
      <w:tr w:rsidR="008455B8" w:rsidRPr="001A7C4A" w14:paraId="2D894015" w14:textId="77777777" w:rsidTr="00135E01">
        <w:trPr>
          <w:trHeight w:val="277"/>
        </w:trPr>
        <w:tc>
          <w:tcPr>
            <w:tcW w:w="3314" w:type="dxa"/>
            <w:gridSpan w:val="2"/>
            <w:shd w:val="clear" w:color="auto" w:fill="F2F2F2" w:themeFill="background1" w:themeFillShade="F2"/>
            <w:vAlign w:val="center"/>
          </w:tcPr>
          <w:p w14:paraId="449C4705"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t>Experience outline:</w:t>
            </w:r>
          </w:p>
        </w:tc>
        <w:tc>
          <w:tcPr>
            <w:tcW w:w="7460" w:type="dxa"/>
            <w:gridSpan w:val="7"/>
          </w:tcPr>
          <w:p w14:paraId="3A5D6F72" w14:textId="3A2ED384" w:rsidR="001A7C4A" w:rsidRPr="009B02C9" w:rsidRDefault="009B02C9" w:rsidP="00240B0A">
            <w:pPr>
              <w:pStyle w:val="p1"/>
              <w:spacing w:line="360" w:lineRule="auto"/>
            </w:pPr>
            <w:r>
              <w:rPr>
                <w:rStyle w:val="s2"/>
              </w:rPr>
              <w:t>Continue weekly small-group music sessions with varied instruments and structured but flexible routines. Introduce call-and-response songs and movement cues for imitation.</w:t>
            </w:r>
          </w:p>
        </w:tc>
      </w:tr>
      <w:tr w:rsidR="008455B8" w:rsidRPr="001A7C4A" w14:paraId="3D8C38FD" w14:textId="77777777" w:rsidTr="00135E01">
        <w:trPr>
          <w:trHeight w:val="277"/>
        </w:trPr>
        <w:tc>
          <w:tcPr>
            <w:tcW w:w="3314" w:type="dxa"/>
            <w:gridSpan w:val="2"/>
            <w:shd w:val="clear" w:color="auto" w:fill="F2F2F2" w:themeFill="background1" w:themeFillShade="F2"/>
            <w:vAlign w:val="center"/>
          </w:tcPr>
          <w:p w14:paraId="056C2D0A" w14:textId="77777777" w:rsidR="001A7C4A" w:rsidRPr="001A7C4A" w:rsidRDefault="001A7C4A" w:rsidP="008A1F2D">
            <w:pPr>
              <w:rPr>
                <w:rFonts w:ascii="Public Sans" w:hAnsi="Public Sans"/>
                <w:b/>
                <w:szCs w:val="16"/>
              </w:rPr>
            </w:pPr>
            <w:r w:rsidRPr="001A7C4A">
              <w:rPr>
                <w:rFonts w:ascii="Public Sans" w:hAnsi="Public Sans" w:cstheme="minorHAnsi"/>
                <w:b/>
                <w:bCs/>
                <w:szCs w:val="16"/>
              </w:rPr>
              <w:t>A list of materials required with photo(s):</w:t>
            </w:r>
          </w:p>
        </w:tc>
        <w:tc>
          <w:tcPr>
            <w:tcW w:w="7460" w:type="dxa"/>
            <w:gridSpan w:val="7"/>
          </w:tcPr>
          <w:p w14:paraId="0FCCC13C" w14:textId="77777777" w:rsidR="00234BF1" w:rsidRDefault="00234BF1" w:rsidP="00240B0A">
            <w:pPr>
              <w:pStyle w:val="p1"/>
              <w:numPr>
                <w:ilvl w:val="0"/>
                <w:numId w:val="21"/>
              </w:numPr>
              <w:spacing w:line="360" w:lineRule="auto"/>
              <w:rPr>
                <w:rStyle w:val="s1"/>
              </w:rPr>
            </w:pPr>
            <w:r>
              <w:rPr>
                <w:rStyle w:val="s1"/>
              </w:rPr>
              <w:t>Bells, shakers, tambourines</w:t>
            </w:r>
          </w:p>
          <w:p w14:paraId="75791F15" w14:textId="77777777" w:rsidR="00234BF1" w:rsidRDefault="00234BF1" w:rsidP="00240B0A">
            <w:pPr>
              <w:pStyle w:val="p1"/>
              <w:numPr>
                <w:ilvl w:val="0"/>
                <w:numId w:val="21"/>
              </w:numPr>
              <w:spacing w:line="360" w:lineRule="auto"/>
              <w:rPr>
                <w:rStyle w:val="s1"/>
              </w:rPr>
            </w:pPr>
            <w:r>
              <w:rPr>
                <w:rStyle w:val="s1"/>
              </w:rPr>
              <w:t>Mat or carpet space</w:t>
            </w:r>
          </w:p>
          <w:p w14:paraId="0885A262" w14:textId="77777777" w:rsidR="00234BF1" w:rsidRDefault="00234BF1" w:rsidP="00240B0A">
            <w:pPr>
              <w:pStyle w:val="p1"/>
              <w:numPr>
                <w:ilvl w:val="0"/>
                <w:numId w:val="21"/>
              </w:numPr>
              <w:spacing w:line="360" w:lineRule="auto"/>
              <w:rPr>
                <w:rStyle w:val="s1"/>
              </w:rPr>
            </w:pPr>
            <w:r>
              <w:rPr>
                <w:rStyle w:val="s1"/>
              </w:rPr>
              <w:t>Song lyric cards with visual cues</w:t>
            </w:r>
          </w:p>
          <w:p w14:paraId="20C121B0" w14:textId="19F54F18" w:rsidR="00234BF1" w:rsidRDefault="00234BF1" w:rsidP="00240B0A">
            <w:pPr>
              <w:pStyle w:val="p1"/>
              <w:numPr>
                <w:ilvl w:val="0"/>
                <w:numId w:val="21"/>
              </w:numPr>
              <w:spacing w:line="360" w:lineRule="auto"/>
            </w:pPr>
            <w:r>
              <w:rPr>
                <w:rStyle w:val="s1"/>
              </w:rPr>
              <w:t xml:space="preserve">Emotion cue cards </w:t>
            </w:r>
            <w:r w:rsidR="00751434">
              <w:rPr>
                <w:rStyle w:val="s1"/>
              </w:rPr>
              <w:t xml:space="preserve">like </w:t>
            </w:r>
            <w:r>
              <w:rPr>
                <w:rStyle w:val="s1"/>
              </w:rPr>
              <w:t xml:space="preserve">happy, excited, </w:t>
            </w:r>
            <w:r w:rsidR="00751434">
              <w:rPr>
                <w:rStyle w:val="s1"/>
              </w:rPr>
              <w:t>calm, and so on.</w:t>
            </w:r>
          </w:p>
          <w:p w14:paraId="22089015" w14:textId="77777777" w:rsidR="001A7C4A" w:rsidRPr="001A7C4A" w:rsidRDefault="001A7C4A" w:rsidP="00240B0A">
            <w:pPr>
              <w:spacing w:line="360" w:lineRule="auto"/>
              <w:rPr>
                <w:rFonts w:ascii="Public Sans" w:hAnsi="Public Sans" w:cstheme="minorHAnsi"/>
                <w:sz w:val="20"/>
                <w:szCs w:val="20"/>
              </w:rPr>
            </w:pPr>
          </w:p>
        </w:tc>
      </w:tr>
      <w:tr w:rsidR="008455B8" w:rsidRPr="001A7C4A" w14:paraId="6A7A8C1D" w14:textId="77777777" w:rsidTr="00135E01">
        <w:trPr>
          <w:trHeight w:val="277"/>
        </w:trPr>
        <w:tc>
          <w:tcPr>
            <w:tcW w:w="3314" w:type="dxa"/>
            <w:gridSpan w:val="2"/>
            <w:shd w:val="clear" w:color="auto" w:fill="F2F2F2" w:themeFill="background1" w:themeFillShade="F2"/>
            <w:vAlign w:val="center"/>
          </w:tcPr>
          <w:p w14:paraId="47732710"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EYLF child evidence links</w:t>
            </w:r>
          </w:p>
        </w:tc>
        <w:tc>
          <w:tcPr>
            <w:tcW w:w="7460" w:type="dxa"/>
            <w:gridSpan w:val="7"/>
          </w:tcPr>
          <w:p w14:paraId="722AD50A" w14:textId="7D4D4C32" w:rsidR="00234BF1" w:rsidRDefault="00234BF1" w:rsidP="00240B0A">
            <w:pPr>
              <w:pStyle w:val="p1"/>
              <w:numPr>
                <w:ilvl w:val="0"/>
                <w:numId w:val="20"/>
              </w:numPr>
              <w:spacing w:line="360" w:lineRule="auto"/>
              <w:rPr>
                <w:rStyle w:val="s1"/>
              </w:rPr>
            </w:pPr>
            <w:r>
              <w:rPr>
                <w:rStyle w:val="s1"/>
              </w:rPr>
              <w:t xml:space="preserve">Outcome 1.4: Respectful </w:t>
            </w:r>
            <w:r>
              <w:rPr>
                <w:rStyle w:val="s1"/>
              </w:rPr>
              <w:t>interactions (AGDE,2022).</w:t>
            </w:r>
          </w:p>
          <w:p w14:paraId="538203E1" w14:textId="36D6F190" w:rsidR="00234BF1" w:rsidRDefault="00234BF1" w:rsidP="00240B0A">
            <w:pPr>
              <w:pStyle w:val="p1"/>
              <w:numPr>
                <w:ilvl w:val="0"/>
                <w:numId w:val="20"/>
              </w:numPr>
              <w:spacing w:line="360" w:lineRule="auto"/>
              <w:rPr>
                <w:rStyle w:val="s1"/>
              </w:rPr>
            </w:pPr>
            <w:r>
              <w:rPr>
                <w:rStyle w:val="s1"/>
              </w:rPr>
              <w:t>Outcome 3.2: Participation in group wellbeing (AGDE,2022).</w:t>
            </w:r>
          </w:p>
          <w:p w14:paraId="27AE72E5" w14:textId="222CA206" w:rsidR="001A7C4A" w:rsidRPr="00234BF1" w:rsidRDefault="00234BF1" w:rsidP="00240B0A">
            <w:pPr>
              <w:pStyle w:val="p1"/>
              <w:numPr>
                <w:ilvl w:val="0"/>
                <w:numId w:val="20"/>
              </w:numPr>
              <w:spacing w:line="360" w:lineRule="auto"/>
            </w:pPr>
            <w:r>
              <w:rPr>
                <w:rStyle w:val="s1"/>
              </w:rPr>
              <w:t>Outcome 5.2: Understanding verbal and symbolic patterns (AGDE,2022).</w:t>
            </w:r>
          </w:p>
        </w:tc>
      </w:tr>
      <w:tr w:rsidR="008455B8" w:rsidRPr="001A7C4A" w14:paraId="309FD510" w14:textId="77777777" w:rsidTr="00135E01">
        <w:trPr>
          <w:trHeight w:val="49"/>
        </w:trPr>
        <w:tc>
          <w:tcPr>
            <w:tcW w:w="2121" w:type="dxa"/>
            <w:vMerge w:val="restart"/>
            <w:shd w:val="clear" w:color="auto" w:fill="F2F2F2" w:themeFill="background1" w:themeFillShade="F2"/>
            <w:vAlign w:val="center"/>
          </w:tcPr>
          <w:p w14:paraId="7A5E14F7"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Implementation plan</w:t>
            </w:r>
          </w:p>
        </w:tc>
        <w:tc>
          <w:tcPr>
            <w:tcW w:w="1193" w:type="dxa"/>
            <w:vAlign w:val="center"/>
          </w:tcPr>
          <w:p w14:paraId="06573F2C"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Introduction</w:t>
            </w:r>
          </w:p>
        </w:tc>
        <w:tc>
          <w:tcPr>
            <w:tcW w:w="7460" w:type="dxa"/>
            <w:gridSpan w:val="7"/>
          </w:tcPr>
          <w:p w14:paraId="5C1F1CC7" w14:textId="232B8442" w:rsidR="001A7C4A" w:rsidRPr="00E0674C" w:rsidRDefault="00CE7568" w:rsidP="00240B0A">
            <w:pPr>
              <w:pStyle w:val="p1"/>
              <w:spacing w:line="360" w:lineRule="auto"/>
              <w:divId w:val="877202392"/>
            </w:pPr>
            <w:r>
              <w:rPr>
                <w:rStyle w:val="s1"/>
              </w:rPr>
              <w:t>Greet the group by name with song. Invite them to choose instruments.</w:t>
            </w:r>
          </w:p>
        </w:tc>
      </w:tr>
      <w:tr w:rsidR="008455B8" w:rsidRPr="001A7C4A" w14:paraId="5846F253" w14:textId="77777777" w:rsidTr="00135E01">
        <w:trPr>
          <w:trHeight w:val="48"/>
        </w:trPr>
        <w:tc>
          <w:tcPr>
            <w:tcW w:w="2121" w:type="dxa"/>
            <w:vMerge/>
            <w:shd w:val="clear" w:color="auto" w:fill="F2F2F2" w:themeFill="background1" w:themeFillShade="F2"/>
            <w:vAlign w:val="center"/>
          </w:tcPr>
          <w:p w14:paraId="7EBD8752" w14:textId="77777777" w:rsidR="001A7C4A" w:rsidRPr="001A7C4A" w:rsidRDefault="001A7C4A" w:rsidP="008A1F2D">
            <w:pPr>
              <w:rPr>
                <w:rFonts w:ascii="Public Sans" w:hAnsi="Public Sans" w:cstheme="minorHAnsi"/>
                <w:b/>
                <w:bCs/>
                <w:szCs w:val="16"/>
              </w:rPr>
            </w:pPr>
          </w:p>
        </w:tc>
        <w:tc>
          <w:tcPr>
            <w:tcW w:w="1193" w:type="dxa"/>
          </w:tcPr>
          <w:p w14:paraId="47FD640D"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Body</w:t>
            </w:r>
          </w:p>
        </w:tc>
        <w:tc>
          <w:tcPr>
            <w:tcW w:w="7460" w:type="dxa"/>
            <w:gridSpan w:val="7"/>
          </w:tcPr>
          <w:p w14:paraId="26D04803" w14:textId="69C5E04E" w:rsidR="00CE7568" w:rsidRDefault="00CE7568" w:rsidP="00240B0A">
            <w:pPr>
              <w:pStyle w:val="p1"/>
              <w:spacing w:line="360" w:lineRule="auto"/>
            </w:pPr>
            <w:r>
              <w:rPr>
                <w:rStyle w:val="s2"/>
              </w:rPr>
              <w:t>Sing and model shaking, clapping, swaying. Pause for children’s reactions. Encourage imitation and verbalisation.</w:t>
            </w:r>
          </w:p>
          <w:p w14:paraId="5EF42BF3" w14:textId="77777777" w:rsidR="001A7C4A" w:rsidRPr="001A7C4A" w:rsidRDefault="001A7C4A" w:rsidP="00240B0A">
            <w:pPr>
              <w:spacing w:line="360" w:lineRule="auto"/>
              <w:rPr>
                <w:rFonts w:ascii="Public Sans" w:hAnsi="Public Sans" w:cstheme="minorHAnsi"/>
                <w:sz w:val="20"/>
                <w:szCs w:val="20"/>
              </w:rPr>
            </w:pPr>
          </w:p>
        </w:tc>
      </w:tr>
      <w:tr w:rsidR="008455B8" w:rsidRPr="001A7C4A" w14:paraId="3BDF942C" w14:textId="77777777" w:rsidTr="00135E01">
        <w:trPr>
          <w:trHeight w:val="48"/>
        </w:trPr>
        <w:tc>
          <w:tcPr>
            <w:tcW w:w="2121" w:type="dxa"/>
            <w:vMerge/>
            <w:shd w:val="clear" w:color="auto" w:fill="F2F2F2" w:themeFill="background1" w:themeFillShade="F2"/>
            <w:vAlign w:val="center"/>
          </w:tcPr>
          <w:p w14:paraId="34CB4D51" w14:textId="77777777" w:rsidR="001A7C4A" w:rsidRPr="001A7C4A" w:rsidRDefault="001A7C4A" w:rsidP="008A1F2D">
            <w:pPr>
              <w:rPr>
                <w:rFonts w:ascii="Public Sans" w:hAnsi="Public Sans" w:cstheme="minorHAnsi"/>
                <w:b/>
                <w:bCs/>
                <w:szCs w:val="16"/>
              </w:rPr>
            </w:pPr>
          </w:p>
        </w:tc>
        <w:tc>
          <w:tcPr>
            <w:tcW w:w="1193" w:type="dxa"/>
          </w:tcPr>
          <w:p w14:paraId="7661FD3B"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Conclusion</w:t>
            </w:r>
          </w:p>
        </w:tc>
        <w:tc>
          <w:tcPr>
            <w:tcW w:w="7460" w:type="dxa"/>
            <w:gridSpan w:val="7"/>
          </w:tcPr>
          <w:p w14:paraId="283CB459" w14:textId="61646926" w:rsidR="001A7C4A" w:rsidRPr="00AF5112" w:rsidRDefault="00CE7568" w:rsidP="00240B0A">
            <w:pPr>
              <w:pStyle w:val="p1"/>
              <w:spacing w:line="360" w:lineRule="auto"/>
            </w:pPr>
            <w:r>
              <w:rPr>
                <w:rStyle w:val="s2"/>
              </w:rPr>
              <w:t>Use a calming song to close. Praise participation and tell them when they can do it again.</w:t>
            </w:r>
          </w:p>
        </w:tc>
      </w:tr>
      <w:tr w:rsidR="008455B8" w:rsidRPr="001A7C4A" w14:paraId="31F9FA9F" w14:textId="77777777" w:rsidTr="00135E01">
        <w:trPr>
          <w:trHeight w:val="48"/>
        </w:trPr>
        <w:tc>
          <w:tcPr>
            <w:tcW w:w="2121" w:type="dxa"/>
            <w:vMerge/>
            <w:shd w:val="clear" w:color="auto" w:fill="F2F2F2" w:themeFill="background1" w:themeFillShade="F2"/>
            <w:vAlign w:val="center"/>
          </w:tcPr>
          <w:p w14:paraId="0B442DA9" w14:textId="77777777" w:rsidR="001A7C4A" w:rsidRPr="001A7C4A" w:rsidRDefault="001A7C4A" w:rsidP="008A1F2D">
            <w:pPr>
              <w:rPr>
                <w:rFonts w:ascii="Public Sans" w:hAnsi="Public Sans" w:cstheme="minorHAnsi"/>
                <w:b/>
                <w:bCs/>
                <w:szCs w:val="16"/>
              </w:rPr>
            </w:pPr>
          </w:p>
        </w:tc>
        <w:tc>
          <w:tcPr>
            <w:tcW w:w="1193" w:type="dxa"/>
          </w:tcPr>
          <w:p w14:paraId="51985F6C"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Engagement questions</w:t>
            </w:r>
          </w:p>
        </w:tc>
        <w:tc>
          <w:tcPr>
            <w:tcW w:w="7460" w:type="dxa"/>
            <w:gridSpan w:val="7"/>
          </w:tcPr>
          <w:p w14:paraId="56FF1865" w14:textId="77777777" w:rsidR="00AF5112" w:rsidRDefault="00CE7568" w:rsidP="00240B0A">
            <w:pPr>
              <w:pStyle w:val="p1"/>
              <w:numPr>
                <w:ilvl w:val="0"/>
                <w:numId w:val="19"/>
              </w:numPr>
              <w:spacing w:line="360" w:lineRule="auto"/>
              <w:rPr>
                <w:rStyle w:val="s1"/>
              </w:rPr>
            </w:pPr>
            <w:r>
              <w:rPr>
                <w:rStyle w:val="s1"/>
              </w:rPr>
              <w:t>“What sound does your instrument make?”</w:t>
            </w:r>
          </w:p>
          <w:p w14:paraId="084A8E40" w14:textId="77777777" w:rsidR="00AF5112" w:rsidRDefault="00CE7568" w:rsidP="00240B0A">
            <w:pPr>
              <w:pStyle w:val="p1"/>
              <w:numPr>
                <w:ilvl w:val="0"/>
                <w:numId w:val="19"/>
              </w:numPr>
              <w:spacing w:line="360" w:lineRule="auto"/>
              <w:rPr>
                <w:rStyle w:val="s1"/>
              </w:rPr>
            </w:pPr>
            <w:r>
              <w:rPr>
                <w:rStyle w:val="s1"/>
              </w:rPr>
              <w:t>“Can you play it loud? Quiet?”</w:t>
            </w:r>
          </w:p>
          <w:p w14:paraId="04484AB4" w14:textId="7A8CD815" w:rsidR="00CE7568" w:rsidRDefault="00CE7568" w:rsidP="00240B0A">
            <w:pPr>
              <w:pStyle w:val="p1"/>
              <w:numPr>
                <w:ilvl w:val="0"/>
                <w:numId w:val="19"/>
              </w:numPr>
              <w:spacing w:line="360" w:lineRule="auto"/>
            </w:pPr>
            <w:r>
              <w:rPr>
                <w:rStyle w:val="s1"/>
              </w:rPr>
              <w:t>“How do we play together?”</w:t>
            </w:r>
          </w:p>
          <w:p w14:paraId="5D918075" w14:textId="77777777" w:rsidR="001A7C4A" w:rsidRPr="001A7C4A" w:rsidRDefault="001A7C4A" w:rsidP="00240B0A">
            <w:pPr>
              <w:spacing w:line="360" w:lineRule="auto"/>
              <w:rPr>
                <w:rFonts w:ascii="Public Sans" w:hAnsi="Public Sans" w:cstheme="minorHAnsi"/>
                <w:sz w:val="20"/>
                <w:szCs w:val="20"/>
              </w:rPr>
            </w:pPr>
          </w:p>
        </w:tc>
      </w:tr>
      <w:tr w:rsidR="001A7C4A" w:rsidRPr="001A7C4A" w14:paraId="37E8408B" w14:textId="77777777" w:rsidTr="00135E01">
        <w:trPr>
          <w:trHeight w:val="118"/>
        </w:trPr>
        <w:tc>
          <w:tcPr>
            <w:tcW w:w="10774" w:type="dxa"/>
            <w:gridSpan w:val="9"/>
            <w:shd w:val="clear" w:color="auto" w:fill="44546A" w:themeFill="text2"/>
          </w:tcPr>
          <w:p w14:paraId="5E1071BD" w14:textId="77777777" w:rsidR="001A7C4A" w:rsidRPr="001A7C4A" w:rsidRDefault="001A7C4A" w:rsidP="00240B0A">
            <w:pPr>
              <w:spacing w:line="360" w:lineRule="auto"/>
              <w:jc w:val="center"/>
              <w:rPr>
                <w:rFonts w:ascii="Public Sans" w:hAnsi="Public Sans" w:cstheme="minorHAnsi"/>
                <w:b/>
                <w:bCs/>
                <w:sz w:val="22"/>
                <w:szCs w:val="22"/>
              </w:rPr>
            </w:pPr>
            <w:r w:rsidRPr="001A7C4A">
              <w:rPr>
                <w:rFonts w:ascii="Public Sans" w:hAnsi="Public Sans" w:cstheme="minorHAnsi"/>
                <w:b/>
                <w:bCs/>
                <w:color w:val="FFFFFF" w:themeColor="background1"/>
                <w:sz w:val="22"/>
                <w:szCs w:val="22"/>
              </w:rPr>
              <w:t>ACTING and DOING</w:t>
            </w:r>
          </w:p>
        </w:tc>
      </w:tr>
      <w:tr w:rsidR="008455B8" w:rsidRPr="001A7C4A" w14:paraId="7527CE28" w14:textId="77777777" w:rsidTr="00135E01">
        <w:trPr>
          <w:trHeight w:val="33"/>
        </w:trPr>
        <w:tc>
          <w:tcPr>
            <w:tcW w:w="3339" w:type="dxa"/>
            <w:gridSpan w:val="3"/>
            <w:shd w:val="clear" w:color="auto" w:fill="F2F2F2" w:themeFill="background1" w:themeFillShade="F2"/>
            <w:vAlign w:val="center"/>
          </w:tcPr>
          <w:p w14:paraId="6400E903"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Play pedagogies</w:t>
            </w:r>
          </w:p>
        </w:tc>
        <w:tc>
          <w:tcPr>
            <w:tcW w:w="7435" w:type="dxa"/>
            <w:gridSpan w:val="6"/>
            <w:shd w:val="clear" w:color="auto" w:fill="auto"/>
          </w:tcPr>
          <w:p w14:paraId="7B5E03E9" w14:textId="77777777" w:rsidR="00AF5112" w:rsidRDefault="00F93FE0" w:rsidP="00240B0A">
            <w:pPr>
              <w:pStyle w:val="ListParagraph"/>
              <w:numPr>
                <w:ilvl w:val="0"/>
                <w:numId w:val="18"/>
              </w:numPr>
              <w:spacing w:before="100" w:beforeAutospacing="1" w:after="100" w:afterAutospacing="1" w:line="360" w:lineRule="auto"/>
              <w:divId w:val="1982421946"/>
              <w:rPr>
                <w:rFonts w:ascii="Times New Roman" w:eastAsiaTheme="minorEastAsia" w:hAnsi="Times New Roman"/>
                <w:sz w:val="24"/>
                <w:lang w:eastAsia="en-GB"/>
              </w:rPr>
            </w:pPr>
            <w:r w:rsidRPr="00AF5112">
              <w:rPr>
                <w:rFonts w:ascii="Times New Roman" w:eastAsiaTheme="minorEastAsia" w:hAnsi="Times New Roman"/>
                <w:sz w:val="24"/>
                <w:lang w:eastAsia="en-GB"/>
              </w:rPr>
              <w:t>Interactive musical exploration.</w:t>
            </w:r>
          </w:p>
          <w:p w14:paraId="11F81419" w14:textId="32C99B77" w:rsidR="001A7C4A" w:rsidRPr="00AF5112" w:rsidRDefault="00F93FE0" w:rsidP="00240B0A">
            <w:pPr>
              <w:pStyle w:val="ListParagraph"/>
              <w:numPr>
                <w:ilvl w:val="0"/>
                <w:numId w:val="18"/>
              </w:numPr>
              <w:spacing w:before="100" w:beforeAutospacing="1" w:after="100" w:afterAutospacing="1" w:line="360" w:lineRule="auto"/>
              <w:divId w:val="1982421946"/>
              <w:rPr>
                <w:rFonts w:ascii="Times New Roman" w:eastAsiaTheme="minorEastAsia" w:hAnsi="Times New Roman"/>
                <w:sz w:val="24"/>
                <w:lang w:eastAsia="en-GB"/>
              </w:rPr>
            </w:pPr>
            <w:r w:rsidRPr="00AF5112">
              <w:rPr>
                <w:rFonts w:ascii="Times New Roman" w:eastAsiaTheme="minorEastAsia" w:hAnsi="Times New Roman"/>
                <w:sz w:val="24"/>
                <w:lang w:eastAsia="en-GB"/>
              </w:rPr>
              <w:t>Peer learning through movement and mimicry.</w:t>
            </w:r>
          </w:p>
        </w:tc>
      </w:tr>
      <w:tr w:rsidR="008455B8" w:rsidRPr="001A7C4A" w14:paraId="615A1422" w14:textId="77777777" w:rsidTr="00135E01">
        <w:trPr>
          <w:trHeight w:val="32"/>
        </w:trPr>
        <w:tc>
          <w:tcPr>
            <w:tcW w:w="3339" w:type="dxa"/>
            <w:gridSpan w:val="3"/>
            <w:shd w:val="clear" w:color="auto" w:fill="F2F2F2" w:themeFill="background1" w:themeFillShade="F2"/>
            <w:vAlign w:val="center"/>
          </w:tcPr>
          <w:p w14:paraId="131CD4E3"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lastRenderedPageBreak/>
              <w:t>Teaching strategies</w:t>
            </w:r>
          </w:p>
        </w:tc>
        <w:tc>
          <w:tcPr>
            <w:tcW w:w="7435" w:type="dxa"/>
            <w:gridSpan w:val="6"/>
            <w:shd w:val="clear" w:color="auto" w:fill="auto"/>
          </w:tcPr>
          <w:p w14:paraId="43715FA3" w14:textId="77777777" w:rsidR="00B82577" w:rsidRDefault="00F93FE0" w:rsidP="00240B0A">
            <w:pPr>
              <w:pStyle w:val="ListParagraph"/>
              <w:numPr>
                <w:ilvl w:val="0"/>
                <w:numId w:val="17"/>
              </w:numPr>
              <w:spacing w:before="100" w:beforeAutospacing="1" w:after="100" w:afterAutospacing="1" w:line="360" w:lineRule="auto"/>
              <w:rPr>
                <w:rFonts w:ascii="Times New Roman" w:eastAsiaTheme="minorEastAsia" w:hAnsi="Times New Roman"/>
                <w:sz w:val="24"/>
                <w:lang w:eastAsia="en-GB"/>
              </w:rPr>
            </w:pPr>
            <w:r w:rsidRPr="00B82577">
              <w:rPr>
                <w:rFonts w:ascii="Times New Roman" w:eastAsiaTheme="minorEastAsia" w:hAnsi="Times New Roman"/>
                <w:sz w:val="24"/>
                <w:lang w:eastAsia="en-GB"/>
              </w:rPr>
              <w:t>Song-based cues</w:t>
            </w:r>
          </w:p>
          <w:p w14:paraId="0E3ECA13" w14:textId="77777777" w:rsidR="00B82577" w:rsidRDefault="00F93FE0" w:rsidP="00240B0A">
            <w:pPr>
              <w:pStyle w:val="ListParagraph"/>
              <w:numPr>
                <w:ilvl w:val="0"/>
                <w:numId w:val="17"/>
              </w:numPr>
              <w:spacing w:before="100" w:beforeAutospacing="1" w:after="100" w:afterAutospacing="1" w:line="360" w:lineRule="auto"/>
              <w:rPr>
                <w:rFonts w:ascii="Times New Roman" w:eastAsiaTheme="minorEastAsia" w:hAnsi="Times New Roman"/>
                <w:sz w:val="24"/>
                <w:lang w:eastAsia="en-GB"/>
              </w:rPr>
            </w:pPr>
            <w:r w:rsidRPr="00B82577">
              <w:rPr>
                <w:rFonts w:ascii="Times New Roman" w:eastAsiaTheme="minorEastAsia" w:hAnsi="Times New Roman"/>
                <w:sz w:val="24"/>
                <w:lang w:eastAsia="en-GB"/>
              </w:rPr>
              <w:t xml:space="preserve">Rhythm </w:t>
            </w:r>
            <w:r w:rsidR="00B82577" w:rsidRPr="00B82577">
              <w:rPr>
                <w:rFonts w:ascii="Times New Roman" w:eastAsiaTheme="minorEastAsia" w:hAnsi="Times New Roman"/>
                <w:sz w:val="24"/>
                <w:lang w:eastAsia="en-GB"/>
              </w:rPr>
              <w:t>modelling</w:t>
            </w:r>
          </w:p>
          <w:p w14:paraId="541FC1C9" w14:textId="3503B21E" w:rsidR="001A7C4A" w:rsidRPr="00240B0A" w:rsidRDefault="00F93FE0" w:rsidP="00240B0A">
            <w:pPr>
              <w:pStyle w:val="ListParagraph"/>
              <w:numPr>
                <w:ilvl w:val="0"/>
                <w:numId w:val="17"/>
              </w:numPr>
              <w:spacing w:before="100" w:beforeAutospacing="1" w:after="100" w:afterAutospacing="1" w:line="360" w:lineRule="auto"/>
              <w:rPr>
                <w:rFonts w:ascii="Times New Roman" w:eastAsiaTheme="minorEastAsia" w:hAnsi="Times New Roman"/>
                <w:sz w:val="24"/>
                <w:lang w:eastAsia="en-GB"/>
              </w:rPr>
            </w:pPr>
            <w:r w:rsidRPr="00B82577">
              <w:rPr>
                <w:rFonts w:ascii="Times New Roman" w:eastAsiaTheme="minorEastAsia" w:hAnsi="Times New Roman"/>
                <w:sz w:val="24"/>
                <w:lang w:eastAsia="en-GB"/>
              </w:rPr>
              <w:t>Affective communication</w:t>
            </w:r>
          </w:p>
        </w:tc>
      </w:tr>
      <w:tr w:rsidR="008455B8" w:rsidRPr="001A7C4A" w14:paraId="267C543C" w14:textId="77777777" w:rsidTr="00135E01">
        <w:trPr>
          <w:trHeight w:val="32"/>
        </w:trPr>
        <w:tc>
          <w:tcPr>
            <w:tcW w:w="3339" w:type="dxa"/>
            <w:gridSpan w:val="3"/>
            <w:shd w:val="clear" w:color="auto" w:fill="F2F2F2" w:themeFill="background1" w:themeFillShade="F2"/>
            <w:vAlign w:val="center"/>
          </w:tcPr>
          <w:p w14:paraId="57C34D91"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EYLF links</w:t>
            </w:r>
          </w:p>
        </w:tc>
        <w:tc>
          <w:tcPr>
            <w:tcW w:w="7435" w:type="dxa"/>
            <w:gridSpan w:val="6"/>
            <w:shd w:val="clear" w:color="auto" w:fill="auto"/>
          </w:tcPr>
          <w:p w14:paraId="19BBD73E" w14:textId="64D82338" w:rsidR="00F93FE0" w:rsidRDefault="00F93FE0" w:rsidP="00240B0A">
            <w:pPr>
              <w:pStyle w:val="ListParagraph"/>
              <w:numPr>
                <w:ilvl w:val="0"/>
                <w:numId w:val="16"/>
              </w:numPr>
              <w:spacing w:before="100" w:beforeAutospacing="1" w:after="100" w:afterAutospacing="1" w:line="360" w:lineRule="auto"/>
              <w:rPr>
                <w:rFonts w:ascii="Times New Roman" w:eastAsiaTheme="minorEastAsia" w:hAnsi="Times New Roman"/>
                <w:sz w:val="24"/>
                <w:lang w:eastAsia="en-GB"/>
              </w:rPr>
            </w:pPr>
            <w:r w:rsidRPr="00F93FE0">
              <w:rPr>
                <w:rFonts w:ascii="Times New Roman" w:eastAsiaTheme="minorEastAsia" w:hAnsi="Times New Roman"/>
                <w:sz w:val="24"/>
                <w:lang w:eastAsia="en-GB"/>
              </w:rPr>
              <w:t xml:space="preserve">Outcome 1: </w:t>
            </w:r>
            <w:r w:rsidR="000F3CA1">
              <w:rPr>
                <w:rFonts w:ascii="Times New Roman" w:eastAsiaTheme="minorEastAsia" w:hAnsi="Times New Roman"/>
                <w:sz w:val="24"/>
                <w:lang w:eastAsia="en-GB"/>
              </w:rPr>
              <w:t xml:space="preserve">Children have strong sense of </w:t>
            </w:r>
            <w:r w:rsidR="00B65B18">
              <w:rPr>
                <w:rFonts w:ascii="Times New Roman" w:eastAsiaTheme="minorEastAsia" w:hAnsi="Times New Roman"/>
                <w:sz w:val="24"/>
                <w:lang w:eastAsia="en-GB"/>
              </w:rPr>
              <w:t>identity (</w:t>
            </w:r>
            <w:r w:rsidR="00B65B18">
              <w:rPr>
                <w:rFonts w:ascii="Times New Roman" w:eastAsiaTheme="minorEastAsia" w:hAnsi="Times New Roman"/>
                <w:sz w:val="24"/>
                <w:lang w:eastAsia="en-GB"/>
              </w:rPr>
              <w:t>AGDE,2022).</w:t>
            </w:r>
          </w:p>
          <w:p w14:paraId="39AE8D27" w14:textId="0C76DB6E" w:rsidR="00F93FE0" w:rsidRDefault="00F93FE0" w:rsidP="00240B0A">
            <w:pPr>
              <w:pStyle w:val="ListParagraph"/>
              <w:numPr>
                <w:ilvl w:val="0"/>
                <w:numId w:val="16"/>
              </w:numPr>
              <w:spacing w:before="100" w:beforeAutospacing="1" w:after="100" w:afterAutospacing="1" w:line="360" w:lineRule="auto"/>
              <w:rPr>
                <w:rFonts w:ascii="Times New Roman" w:eastAsiaTheme="minorEastAsia" w:hAnsi="Times New Roman"/>
                <w:sz w:val="24"/>
                <w:lang w:eastAsia="en-GB"/>
              </w:rPr>
            </w:pPr>
            <w:r w:rsidRPr="00F93FE0">
              <w:rPr>
                <w:rFonts w:ascii="Times New Roman" w:eastAsiaTheme="minorEastAsia" w:hAnsi="Times New Roman"/>
                <w:sz w:val="24"/>
                <w:lang w:eastAsia="en-GB"/>
              </w:rPr>
              <w:t xml:space="preserve">Outcome 3: </w:t>
            </w:r>
            <w:r w:rsidR="00B65B18">
              <w:rPr>
                <w:rFonts w:ascii="Times New Roman" w:eastAsiaTheme="minorEastAsia" w:hAnsi="Times New Roman"/>
                <w:sz w:val="24"/>
                <w:lang w:eastAsia="en-GB"/>
              </w:rPr>
              <w:t xml:space="preserve">Children </w:t>
            </w:r>
            <w:r w:rsidR="00194AFD">
              <w:rPr>
                <w:rFonts w:ascii="Times New Roman" w:eastAsiaTheme="minorEastAsia" w:hAnsi="Times New Roman"/>
                <w:sz w:val="24"/>
                <w:lang w:eastAsia="en-GB"/>
              </w:rPr>
              <w:t>have strong sense of wellbeing (</w:t>
            </w:r>
            <w:r w:rsidR="00194AFD">
              <w:rPr>
                <w:rFonts w:ascii="Times New Roman" w:eastAsiaTheme="minorEastAsia" w:hAnsi="Times New Roman"/>
                <w:sz w:val="24"/>
                <w:lang w:eastAsia="en-GB"/>
              </w:rPr>
              <w:t>AGDE,2022).</w:t>
            </w:r>
          </w:p>
          <w:p w14:paraId="7A839F1F" w14:textId="6BE2DC21" w:rsidR="001A7C4A" w:rsidRPr="00B82577" w:rsidRDefault="00F93FE0" w:rsidP="00240B0A">
            <w:pPr>
              <w:pStyle w:val="ListParagraph"/>
              <w:numPr>
                <w:ilvl w:val="0"/>
                <w:numId w:val="16"/>
              </w:numPr>
              <w:spacing w:before="100" w:beforeAutospacing="1" w:after="100" w:afterAutospacing="1" w:line="360" w:lineRule="auto"/>
              <w:rPr>
                <w:rFonts w:ascii="Times New Roman" w:eastAsiaTheme="minorEastAsia" w:hAnsi="Times New Roman"/>
                <w:sz w:val="24"/>
                <w:lang w:eastAsia="en-GB"/>
              </w:rPr>
            </w:pPr>
            <w:r w:rsidRPr="00F93FE0">
              <w:rPr>
                <w:rFonts w:ascii="Times New Roman" w:eastAsiaTheme="minorEastAsia" w:hAnsi="Times New Roman"/>
                <w:sz w:val="24"/>
                <w:lang w:eastAsia="en-GB"/>
              </w:rPr>
              <w:t>Outcome 5: C</w:t>
            </w:r>
            <w:r w:rsidR="00AC7137">
              <w:rPr>
                <w:rFonts w:ascii="Times New Roman" w:eastAsiaTheme="minorEastAsia" w:hAnsi="Times New Roman"/>
                <w:sz w:val="24"/>
                <w:lang w:eastAsia="en-GB"/>
              </w:rPr>
              <w:t xml:space="preserve">hildren are effective </w:t>
            </w:r>
            <w:r w:rsidR="00666F94">
              <w:rPr>
                <w:rFonts w:ascii="Times New Roman" w:eastAsiaTheme="minorEastAsia" w:hAnsi="Times New Roman"/>
                <w:sz w:val="24"/>
                <w:lang w:eastAsia="en-GB"/>
              </w:rPr>
              <w:t>communicators (AGDE,2022).</w:t>
            </w:r>
          </w:p>
        </w:tc>
      </w:tr>
      <w:tr w:rsidR="008455B8" w:rsidRPr="001A7C4A" w14:paraId="6A171111" w14:textId="77777777" w:rsidTr="00135E01">
        <w:trPr>
          <w:trHeight w:val="32"/>
        </w:trPr>
        <w:tc>
          <w:tcPr>
            <w:tcW w:w="3339" w:type="dxa"/>
            <w:gridSpan w:val="3"/>
            <w:shd w:val="clear" w:color="auto" w:fill="F2F2F2" w:themeFill="background1" w:themeFillShade="F2"/>
            <w:vAlign w:val="center"/>
          </w:tcPr>
          <w:p w14:paraId="0AB851E6"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Child development</w:t>
            </w:r>
          </w:p>
        </w:tc>
        <w:tc>
          <w:tcPr>
            <w:tcW w:w="7435" w:type="dxa"/>
            <w:gridSpan w:val="6"/>
            <w:shd w:val="clear" w:color="auto" w:fill="auto"/>
          </w:tcPr>
          <w:p w14:paraId="5C2A9EB3" w14:textId="6E49B61C" w:rsidR="001A7C4A" w:rsidRPr="00B82577" w:rsidRDefault="00F93FE0" w:rsidP="00240B0A">
            <w:pPr>
              <w:spacing w:before="100" w:beforeAutospacing="1" w:after="100" w:afterAutospacing="1" w:line="360" w:lineRule="auto"/>
              <w:rPr>
                <w:rFonts w:ascii="Times New Roman" w:eastAsiaTheme="minorEastAsia" w:hAnsi="Times New Roman"/>
                <w:sz w:val="24"/>
                <w:lang w:eastAsia="en-GB"/>
              </w:rPr>
            </w:pPr>
            <w:r w:rsidRPr="00F93FE0">
              <w:rPr>
                <w:rFonts w:ascii="Times New Roman" w:eastAsiaTheme="minorEastAsia" w:hAnsi="Times New Roman"/>
                <w:sz w:val="24"/>
                <w:lang w:eastAsia="en-GB"/>
              </w:rPr>
              <w:t>Supports vocalisation, social bonding, and pattern recognition.</w:t>
            </w:r>
          </w:p>
        </w:tc>
      </w:tr>
      <w:tr w:rsidR="008455B8" w:rsidRPr="001A7C4A" w14:paraId="15308513" w14:textId="77777777" w:rsidTr="00135E01">
        <w:trPr>
          <w:trHeight w:val="32"/>
        </w:trPr>
        <w:tc>
          <w:tcPr>
            <w:tcW w:w="3339" w:type="dxa"/>
            <w:gridSpan w:val="3"/>
            <w:shd w:val="clear" w:color="auto" w:fill="F2F2F2" w:themeFill="background1" w:themeFillShade="F2"/>
            <w:vAlign w:val="center"/>
          </w:tcPr>
          <w:p w14:paraId="11F6A36D"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Documentation and/or digital evidence of implementation, acting and doing</w:t>
            </w:r>
          </w:p>
        </w:tc>
        <w:tc>
          <w:tcPr>
            <w:tcW w:w="7435" w:type="dxa"/>
            <w:gridSpan w:val="6"/>
            <w:shd w:val="clear" w:color="auto" w:fill="auto"/>
          </w:tcPr>
          <w:p w14:paraId="3DE855CE" w14:textId="77777777" w:rsidR="001A7C4A" w:rsidRPr="001A7C4A" w:rsidRDefault="001A7C4A" w:rsidP="008A1F2D">
            <w:pPr>
              <w:jc w:val="center"/>
              <w:rPr>
                <w:rFonts w:ascii="Public Sans" w:hAnsi="Public Sans" w:cstheme="minorHAnsi"/>
                <w:b/>
                <w:bCs/>
                <w:sz w:val="18"/>
                <w:szCs w:val="18"/>
              </w:rPr>
            </w:pPr>
          </w:p>
        </w:tc>
      </w:tr>
      <w:tr w:rsidR="001A7C4A" w:rsidRPr="001A7C4A" w14:paraId="6DE12EC5" w14:textId="77777777" w:rsidTr="004D6978">
        <w:trPr>
          <w:trHeight w:val="118"/>
        </w:trPr>
        <w:tc>
          <w:tcPr>
            <w:tcW w:w="10774" w:type="dxa"/>
            <w:gridSpan w:val="9"/>
            <w:shd w:val="clear" w:color="auto" w:fill="222937" w:themeFill="accent2" w:themeFillShade="BF"/>
          </w:tcPr>
          <w:p w14:paraId="016DD717" w14:textId="77777777" w:rsidR="001A7C4A" w:rsidRPr="001A7C4A" w:rsidRDefault="001A7C4A" w:rsidP="008A1F2D">
            <w:pPr>
              <w:jc w:val="center"/>
              <w:rPr>
                <w:rFonts w:ascii="Public Sans" w:hAnsi="Public Sans" w:cstheme="minorHAnsi"/>
                <w:b/>
                <w:bCs/>
                <w:color w:val="FFFFFF" w:themeColor="background1"/>
                <w:sz w:val="22"/>
                <w:szCs w:val="22"/>
              </w:rPr>
            </w:pPr>
            <w:r w:rsidRPr="001A7C4A">
              <w:rPr>
                <w:rFonts w:ascii="Public Sans" w:hAnsi="Public Sans" w:cstheme="minorHAnsi"/>
                <w:b/>
                <w:bCs/>
                <w:color w:val="FFFFFF" w:themeColor="background1"/>
                <w:sz w:val="22"/>
                <w:szCs w:val="22"/>
              </w:rPr>
              <w:t>REFLECTING and REVIEWING</w:t>
            </w:r>
          </w:p>
        </w:tc>
      </w:tr>
      <w:tr w:rsidR="001A7C4A" w:rsidRPr="001A7C4A" w14:paraId="202F1114" w14:textId="77777777" w:rsidTr="004D6978">
        <w:trPr>
          <w:trHeight w:val="183"/>
        </w:trPr>
        <w:tc>
          <w:tcPr>
            <w:tcW w:w="10774" w:type="dxa"/>
            <w:gridSpan w:val="9"/>
            <w:shd w:val="clear" w:color="auto" w:fill="E7E6E6" w:themeFill="background2"/>
          </w:tcPr>
          <w:p w14:paraId="279805A7" w14:textId="7EA5BD36" w:rsidR="006461D2" w:rsidRDefault="001A7C4A" w:rsidP="008A1F2D">
            <w:pPr>
              <w:rPr>
                <w:rFonts w:ascii="Public Sans" w:hAnsi="Public Sans" w:cstheme="minorHAnsi"/>
                <w:b/>
                <w:bCs/>
                <w:sz w:val="18"/>
                <w:szCs w:val="18"/>
              </w:rPr>
            </w:pPr>
            <w:r w:rsidRPr="001A7C4A">
              <w:rPr>
                <w:rFonts w:ascii="Public Sans" w:hAnsi="Public Sans" w:cstheme="minorHAnsi"/>
                <w:b/>
                <w:bCs/>
                <w:sz w:val="18"/>
                <w:szCs w:val="18"/>
              </w:rPr>
              <w:t>How did the children respond? Did they achieve the learning objective? Were there any unexpected outcomes? What was your role? How did you support and teach the children? Would you do anything differently? Where to next?</w:t>
            </w:r>
          </w:p>
          <w:p w14:paraId="72CC3C37" w14:textId="77777777" w:rsidR="006461D2" w:rsidRPr="001A7C4A" w:rsidRDefault="006461D2" w:rsidP="008A1F2D">
            <w:pPr>
              <w:rPr>
                <w:rFonts w:ascii="Public Sans" w:hAnsi="Public Sans" w:cstheme="minorHAnsi"/>
                <w:b/>
                <w:bCs/>
                <w:sz w:val="20"/>
                <w:szCs w:val="20"/>
              </w:rPr>
            </w:pPr>
          </w:p>
        </w:tc>
      </w:tr>
      <w:tr w:rsidR="001A7C4A" w:rsidRPr="001A7C4A" w14:paraId="7AAA2C96" w14:textId="77777777" w:rsidTr="004D6978">
        <w:trPr>
          <w:trHeight w:val="1965"/>
        </w:trPr>
        <w:tc>
          <w:tcPr>
            <w:tcW w:w="10774" w:type="dxa"/>
            <w:gridSpan w:val="9"/>
          </w:tcPr>
          <w:p w14:paraId="3CBCDB35" w14:textId="77777777" w:rsidR="006461D2" w:rsidRDefault="006461D2" w:rsidP="00E91463">
            <w:pPr>
              <w:pStyle w:val="p1"/>
              <w:numPr>
                <w:ilvl w:val="0"/>
                <w:numId w:val="5"/>
              </w:numPr>
              <w:spacing w:line="360" w:lineRule="auto"/>
              <w:divId w:val="1496996967"/>
            </w:pPr>
            <w:r>
              <w:rPr>
                <w:rStyle w:val="s1"/>
              </w:rPr>
              <w:t>How did the children respond?</w:t>
            </w:r>
          </w:p>
          <w:p w14:paraId="34326003" w14:textId="77777777" w:rsidR="006461D2" w:rsidRDefault="006461D2" w:rsidP="00E91463">
            <w:pPr>
              <w:pStyle w:val="p1"/>
              <w:spacing w:line="360" w:lineRule="auto"/>
              <w:ind w:left="720"/>
              <w:divId w:val="1496996967"/>
            </w:pPr>
            <w:r>
              <w:rPr>
                <w:rStyle w:val="s2"/>
              </w:rPr>
              <w:t>All children responded with enthusiasm, active participation, and imitation of both educator and peers.</w:t>
            </w:r>
          </w:p>
          <w:p w14:paraId="0B9A322D" w14:textId="77777777" w:rsidR="006461D2" w:rsidRDefault="006461D2" w:rsidP="00E91463">
            <w:pPr>
              <w:pStyle w:val="p1"/>
              <w:numPr>
                <w:ilvl w:val="0"/>
                <w:numId w:val="5"/>
              </w:numPr>
              <w:spacing w:line="360" w:lineRule="auto"/>
              <w:divId w:val="1496996967"/>
            </w:pPr>
            <w:r>
              <w:rPr>
                <w:rStyle w:val="s1"/>
              </w:rPr>
              <w:t>Did they achieve the learning objective?</w:t>
            </w:r>
          </w:p>
          <w:p w14:paraId="3583AF15" w14:textId="43792A7B" w:rsidR="006461D2" w:rsidRDefault="00324B3E" w:rsidP="00E91463">
            <w:pPr>
              <w:pStyle w:val="p1"/>
              <w:spacing w:line="360" w:lineRule="auto"/>
              <w:ind w:left="720"/>
              <w:divId w:val="1496996967"/>
            </w:pPr>
            <w:r>
              <w:rPr>
                <w:rStyle w:val="s2"/>
              </w:rPr>
              <w:t>Yes, they</w:t>
            </w:r>
            <w:r w:rsidR="006461D2">
              <w:rPr>
                <w:rStyle w:val="s2"/>
              </w:rPr>
              <w:t xml:space="preserve"> engaged in collaborative play and began matching rhythm and vocalising sounds.</w:t>
            </w:r>
          </w:p>
          <w:p w14:paraId="17E07E17" w14:textId="77777777" w:rsidR="006461D2" w:rsidRDefault="006461D2" w:rsidP="00E91463">
            <w:pPr>
              <w:pStyle w:val="p1"/>
              <w:numPr>
                <w:ilvl w:val="0"/>
                <w:numId w:val="5"/>
              </w:numPr>
              <w:spacing w:line="360" w:lineRule="auto"/>
              <w:divId w:val="1496996967"/>
            </w:pPr>
            <w:r>
              <w:rPr>
                <w:rStyle w:val="s1"/>
              </w:rPr>
              <w:t>Were there any unexpected outcomes?</w:t>
            </w:r>
          </w:p>
          <w:p w14:paraId="1A51FA72" w14:textId="4068362C" w:rsidR="006461D2" w:rsidRDefault="006461D2" w:rsidP="00E91463">
            <w:pPr>
              <w:pStyle w:val="p1"/>
              <w:spacing w:line="360" w:lineRule="auto"/>
              <w:ind w:left="720"/>
              <w:divId w:val="1496996967"/>
            </w:pPr>
            <w:r>
              <w:rPr>
                <w:rStyle w:val="s2"/>
              </w:rPr>
              <w:t xml:space="preserve">Child </w:t>
            </w:r>
            <w:r w:rsidR="00324B3E">
              <w:rPr>
                <w:rStyle w:val="s2"/>
              </w:rPr>
              <w:t xml:space="preserve">H who is </w:t>
            </w:r>
            <w:r>
              <w:rPr>
                <w:rStyle w:val="s2"/>
              </w:rPr>
              <w:t>usually quiet</w:t>
            </w:r>
            <w:r w:rsidR="00324B3E">
              <w:rPr>
                <w:rStyle w:val="s2"/>
              </w:rPr>
              <w:t xml:space="preserve"> gets vocalised and says </w:t>
            </w:r>
            <w:r>
              <w:rPr>
                <w:rStyle w:val="s2"/>
              </w:rPr>
              <w:t>“ding-ding” clearly and laughed with peers, showing social confidence.</w:t>
            </w:r>
          </w:p>
          <w:p w14:paraId="5601A2D5" w14:textId="77777777" w:rsidR="006461D2" w:rsidRDefault="006461D2" w:rsidP="00E91463">
            <w:pPr>
              <w:pStyle w:val="p1"/>
              <w:numPr>
                <w:ilvl w:val="0"/>
                <w:numId w:val="5"/>
              </w:numPr>
              <w:spacing w:line="360" w:lineRule="auto"/>
              <w:divId w:val="1496996967"/>
            </w:pPr>
            <w:r>
              <w:rPr>
                <w:rStyle w:val="s1"/>
              </w:rPr>
              <w:t>What was your role?</w:t>
            </w:r>
          </w:p>
          <w:p w14:paraId="17D0A0CB" w14:textId="78CF29E5" w:rsidR="006461D2" w:rsidRDefault="008B3BDD" w:rsidP="00E91463">
            <w:pPr>
              <w:pStyle w:val="p1"/>
              <w:spacing w:line="360" w:lineRule="auto"/>
              <w:ind w:left="720"/>
              <w:divId w:val="1496996967"/>
            </w:pPr>
            <w:r>
              <w:rPr>
                <w:rStyle w:val="s2"/>
              </w:rPr>
              <w:t>My role was music</w:t>
            </w:r>
            <w:r w:rsidR="006461D2">
              <w:rPr>
                <w:rStyle w:val="s2"/>
              </w:rPr>
              <w:t xml:space="preserve"> facilitato</w:t>
            </w:r>
            <w:r>
              <w:rPr>
                <w:rStyle w:val="s2"/>
              </w:rPr>
              <w:t xml:space="preserve">r </w:t>
            </w:r>
            <w:r w:rsidR="006461D2">
              <w:rPr>
                <w:rStyle w:val="s2"/>
              </w:rPr>
              <w:t>and responsive observer guiding the flow of interaction.</w:t>
            </w:r>
          </w:p>
          <w:p w14:paraId="39B5564D" w14:textId="77777777" w:rsidR="006461D2" w:rsidRDefault="006461D2" w:rsidP="00E91463">
            <w:pPr>
              <w:pStyle w:val="p1"/>
              <w:numPr>
                <w:ilvl w:val="0"/>
                <w:numId w:val="5"/>
              </w:numPr>
              <w:spacing w:line="360" w:lineRule="auto"/>
              <w:divId w:val="1496996967"/>
            </w:pPr>
            <w:r>
              <w:rPr>
                <w:rStyle w:val="s1"/>
              </w:rPr>
              <w:t>Would you do anything differently?</w:t>
            </w:r>
          </w:p>
          <w:p w14:paraId="7CBC978B" w14:textId="77777777" w:rsidR="006461D2" w:rsidRDefault="006461D2" w:rsidP="00E91463">
            <w:pPr>
              <w:pStyle w:val="p1"/>
              <w:spacing w:line="360" w:lineRule="auto"/>
              <w:ind w:left="720"/>
              <w:divId w:val="1496996967"/>
            </w:pPr>
            <w:r>
              <w:rPr>
                <w:rStyle w:val="s2"/>
              </w:rPr>
              <w:t>Introduce new instruments gradually and explore slower tempo for calming transitions.</w:t>
            </w:r>
          </w:p>
          <w:p w14:paraId="6A0EABF3" w14:textId="77777777" w:rsidR="006461D2" w:rsidRDefault="006461D2" w:rsidP="00E91463">
            <w:pPr>
              <w:pStyle w:val="p1"/>
              <w:numPr>
                <w:ilvl w:val="0"/>
                <w:numId w:val="5"/>
              </w:numPr>
              <w:spacing w:line="360" w:lineRule="auto"/>
              <w:divId w:val="1496996967"/>
            </w:pPr>
            <w:r>
              <w:rPr>
                <w:rStyle w:val="s1"/>
              </w:rPr>
              <w:t>Where to next?</w:t>
            </w:r>
          </w:p>
          <w:p w14:paraId="4FE77E3D" w14:textId="349AB15E" w:rsidR="006461D2" w:rsidRDefault="006461D2" w:rsidP="00E91463">
            <w:pPr>
              <w:pStyle w:val="p1"/>
              <w:spacing w:line="360" w:lineRule="auto"/>
              <w:ind w:left="720"/>
              <w:divId w:val="1496996967"/>
            </w:pPr>
            <w:r>
              <w:rPr>
                <w:rStyle w:val="s2"/>
              </w:rPr>
              <w:lastRenderedPageBreak/>
              <w:t xml:space="preserve">Offer movement-based songs </w:t>
            </w:r>
            <w:r w:rsidR="0019791C">
              <w:rPr>
                <w:rStyle w:val="s2"/>
              </w:rPr>
              <w:t>like,</w:t>
            </w:r>
            <w:r>
              <w:rPr>
                <w:rStyle w:val="s2"/>
              </w:rPr>
              <w:t xml:space="preserve"> “If You’re Happy…”and introduce pattern clapping or drumming activities to deepen group coordination.</w:t>
            </w:r>
          </w:p>
          <w:p w14:paraId="48AEF2EC" w14:textId="77777777" w:rsidR="001A7C4A" w:rsidRPr="001A7C4A" w:rsidRDefault="001A7C4A" w:rsidP="00E91463">
            <w:pPr>
              <w:spacing w:line="360" w:lineRule="auto"/>
              <w:rPr>
                <w:rFonts w:ascii="Public Sans" w:hAnsi="Public Sans" w:cstheme="minorHAnsi"/>
                <w:sz w:val="20"/>
                <w:szCs w:val="20"/>
              </w:rPr>
            </w:pPr>
          </w:p>
        </w:tc>
      </w:tr>
    </w:tbl>
    <w:p w14:paraId="0BB2047C" w14:textId="253F685A" w:rsidR="00AA3898" w:rsidRDefault="00AA3898" w:rsidP="001A7C4A">
      <w:pPr>
        <w:ind w:left="180"/>
        <w:rPr>
          <w:rFonts w:ascii="Public Sans" w:hAnsi="Public Sans"/>
        </w:rPr>
      </w:pPr>
    </w:p>
    <w:p w14:paraId="0C930164" w14:textId="77777777" w:rsidR="00AA3898" w:rsidRDefault="00AA3898">
      <w:pPr>
        <w:spacing w:after="160" w:line="259" w:lineRule="auto"/>
        <w:rPr>
          <w:rFonts w:ascii="Public Sans" w:hAnsi="Public Sans"/>
        </w:rPr>
      </w:pPr>
      <w:r>
        <w:rPr>
          <w:rFonts w:ascii="Public Sans" w:hAnsi="Public Sans"/>
        </w:rPr>
        <w:br w:type="page"/>
      </w:r>
    </w:p>
    <w:p w14:paraId="2BACF4FD" w14:textId="6F161DAA" w:rsidR="00C21E9C" w:rsidRDefault="00AA3898" w:rsidP="001A7C4A">
      <w:pPr>
        <w:ind w:left="180"/>
        <w:rPr>
          <w:rFonts w:ascii="Public Sans" w:hAnsi="Public Sans"/>
          <w:sz w:val="24"/>
        </w:rPr>
      </w:pPr>
      <w:r>
        <w:rPr>
          <w:rFonts w:ascii="Public Sans" w:hAnsi="Public Sans"/>
        </w:rPr>
        <w:lastRenderedPageBreak/>
        <w:t xml:space="preserve">                                                                                  </w:t>
      </w:r>
      <w:r w:rsidRPr="00940E30">
        <w:rPr>
          <w:rFonts w:ascii="Public Sans" w:hAnsi="Public Sans"/>
          <w:sz w:val="24"/>
        </w:rPr>
        <w:t>References</w:t>
      </w:r>
    </w:p>
    <w:p w14:paraId="27C21A2B" w14:textId="77777777" w:rsidR="00940E30" w:rsidRDefault="00940E30" w:rsidP="001A7C4A">
      <w:pPr>
        <w:ind w:left="180"/>
        <w:rPr>
          <w:rFonts w:ascii="Public Sans" w:hAnsi="Public Sans"/>
          <w:sz w:val="24"/>
        </w:rPr>
      </w:pPr>
    </w:p>
    <w:p w14:paraId="2CE72068" w14:textId="2B9FA97B" w:rsidR="00D04CA6" w:rsidRDefault="00D04CA6" w:rsidP="00C21E9C">
      <w:pPr>
        <w:spacing w:line="276" w:lineRule="auto"/>
        <w:ind w:left="2880" w:hanging="720"/>
        <w:divId w:val="1712414468"/>
        <w:rPr>
          <w:rFonts w:ascii="Times New Roman" w:eastAsiaTheme="minorEastAsia" w:hAnsi="Times New Roman"/>
          <w:color w:val="000000"/>
          <w:sz w:val="24"/>
          <w:lang w:eastAsia="en-GB"/>
        </w:rPr>
      </w:pPr>
      <w:r w:rsidRPr="00D04CA6">
        <w:rPr>
          <w:rFonts w:ascii="Times New Roman" w:eastAsiaTheme="minorEastAsia" w:hAnsi="Times New Roman"/>
          <w:color w:val="000000"/>
          <w:sz w:val="24"/>
          <w:lang w:eastAsia="en-GB"/>
        </w:rPr>
        <w:t>AGDE. (2022). Belonging, being and becoming: The early years learning framework for australia (V2.0). In </w:t>
      </w:r>
      <w:r w:rsidRPr="00D04CA6">
        <w:rPr>
          <w:rFonts w:ascii="Times New Roman" w:eastAsiaTheme="minorEastAsia" w:hAnsi="Times New Roman"/>
          <w:i/>
          <w:iCs/>
          <w:color w:val="000000"/>
          <w:sz w:val="24"/>
          <w:lang w:eastAsia="en-GB"/>
        </w:rPr>
        <w:t>ACECQA</w:t>
      </w:r>
      <w:r w:rsidRPr="00D04CA6">
        <w:rPr>
          <w:rFonts w:ascii="Times New Roman" w:eastAsiaTheme="minorEastAsia" w:hAnsi="Times New Roman"/>
          <w:color w:val="000000"/>
          <w:sz w:val="24"/>
          <w:lang w:eastAsia="en-GB"/>
        </w:rPr>
        <w:t xml:space="preserve">. </w:t>
      </w:r>
      <w:hyperlink r:id="rId10" w:history="1">
        <w:r w:rsidRPr="00D04CA6">
          <w:rPr>
            <w:rStyle w:val="Hyperlink"/>
            <w:rFonts w:ascii="Times New Roman" w:eastAsiaTheme="minorEastAsia" w:hAnsi="Times New Roman"/>
            <w:sz w:val="24"/>
            <w:lang w:eastAsia="en-GB"/>
          </w:rPr>
          <w:t>https://www.acecqa.gov.au/sites/default/files/2023-01/EYLF-2022-V2.0.pdf</w:t>
        </w:r>
      </w:hyperlink>
    </w:p>
    <w:p w14:paraId="57E0C9BE" w14:textId="77777777" w:rsidR="00D04CA6" w:rsidRPr="00D04CA6" w:rsidRDefault="00D04CA6" w:rsidP="00C21E9C">
      <w:pPr>
        <w:spacing w:line="276" w:lineRule="auto"/>
        <w:ind w:left="2880" w:hanging="720"/>
        <w:divId w:val="1712414468"/>
        <w:rPr>
          <w:rFonts w:ascii="Times New Roman" w:eastAsiaTheme="minorEastAsia" w:hAnsi="Times New Roman"/>
          <w:color w:val="000000"/>
          <w:sz w:val="24"/>
          <w:lang w:eastAsia="en-GB"/>
        </w:rPr>
      </w:pPr>
    </w:p>
    <w:p w14:paraId="39D30030" w14:textId="7218C1D4" w:rsidR="00D04CA6" w:rsidRDefault="00D04CA6" w:rsidP="00C21E9C">
      <w:pPr>
        <w:spacing w:line="276" w:lineRule="auto"/>
        <w:ind w:left="2880" w:hanging="720"/>
        <w:divId w:val="1712414468"/>
        <w:rPr>
          <w:rFonts w:ascii="Times New Roman" w:eastAsiaTheme="minorEastAsia" w:hAnsi="Times New Roman"/>
          <w:color w:val="000000"/>
          <w:sz w:val="24"/>
          <w:lang w:eastAsia="en-GB"/>
        </w:rPr>
      </w:pPr>
      <w:proofErr w:type="spellStart"/>
      <w:r w:rsidRPr="00D04CA6">
        <w:rPr>
          <w:rFonts w:ascii="Times New Roman" w:eastAsiaTheme="minorEastAsia" w:hAnsi="Times New Roman"/>
          <w:color w:val="000000"/>
          <w:sz w:val="24"/>
          <w:lang w:eastAsia="en-GB"/>
        </w:rPr>
        <w:t>Frischen</w:t>
      </w:r>
      <w:proofErr w:type="spellEnd"/>
      <w:r w:rsidRPr="00D04CA6">
        <w:rPr>
          <w:rFonts w:ascii="Times New Roman" w:eastAsiaTheme="minorEastAsia" w:hAnsi="Times New Roman"/>
          <w:color w:val="000000"/>
          <w:sz w:val="24"/>
          <w:lang w:eastAsia="en-GB"/>
        </w:rPr>
        <w:t xml:space="preserve">, U., </w:t>
      </w:r>
      <w:proofErr w:type="spellStart"/>
      <w:r w:rsidRPr="00D04CA6">
        <w:rPr>
          <w:rFonts w:ascii="Times New Roman" w:eastAsiaTheme="minorEastAsia" w:hAnsi="Times New Roman"/>
          <w:color w:val="000000"/>
          <w:sz w:val="24"/>
          <w:lang w:eastAsia="en-GB"/>
        </w:rPr>
        <w:t>Degé</w:t>
      </w:r>
      <w:proofErr w:type="spellEnd"/>
      <w:r w:rsidRPr="00D04CA6">
        <w:rPr>
          <w:rFonts w:ascii="Times New Roman" w:eastAsiaTheme="minorEastAsia" w:hAnsi="Times New Roman"/>
          <w:color w:val="000000"/>
          <w:sz w:val="24"/>
          <w:lang w:eastAsia="en-GB"/>
        </w:rPr>
        <w:t xml:space="preserve">, F., &amp; </w:t>
      </w:r>
      <w:proofErr w:type="spellStart"/>
      <w:r w:rsidRPr="00D04CA6">
        <w:rPr>
          <w:rFonts w:ascii="Times New Roman" w:eastAsiaTheme="minorEastAsia" w:hAnsi="Times New Roman"/>
          <w:color w:val="000000"/>
          <w:sz w:val="24"/>
          <w:lang w:eastAsia="en-GB"/>
        </w:rPr>
        <w:t>Schwarzer</w:t>
      </w:r>
      <w:proofErr w:type="spellEnd"/>
      <w:r w:rsidRPr="00D04CA6">
        <w:rPr>
          <w:rFonts w:ascii="Times New Roman" w:eastAsiaTheme="minorEastAsia" w:hAnsi="Times New Roman"/>
          <w:color w:val="000000"/>
          <w:sz w:val="24"/>
          <w:lang w:eastAsia="en-GB"/>
        </w:rPr>
        <w:t>, G. (2022). The relation between rhythm processing and cognitive abilities during child development: The role of prediction. </w:t>
      </w:r>
      <w:r w:rsidRPr="00D04CA6">
        <w:rPr>
          <w:rFonts w:ascii="Times New Roman" w:eastAsiaTheme="minorEastAsia" w:hAnsi="Times New Roman"/>
          <w:i/>
          <w:iCs/>
          <w:color w:val="000000"/>
          <w:sz w:val="24"/>
          <w:lang w:eastAsia="en-GB"/>
        </w:rPr>
        <w:t>Frontiers in Psychology</w:t>
      </w:r>
      <w:r w:rsidRPr="00D04CA6">
        <w:rPr>
          <w:rFonts w:ascii="Times New Roman" w:eastAsiaTheme="minorEastAsia" w:hAnsi="Times New Roman"/>
          <w:color w:val="000000"/>
          <w:sz w:val="24"/>
          <w:lang w:eastAsia="en-GB"/>
        </w:rPr>
        <w:t>, </w:t>
      </w:r>
      <w:r w:rsidRPr="00D04CA6">
        <w:rPr>
          <w:rFonts w:ascii="Times New Roman" w:eastAsiaTheme="minorEastAsia" w:hAnsi="Times New Roman"/>
          <w:i/>
          <w:iCs/>
          <w:color w:val="000000"/>
          <w:sz w:val="24"/>
          <w:lang w:eastAsia="en-GB"/>
        </w:rPr>
        <w:t>13</w:t>
      </w:r>
      <w:r w:rsidRPr="00D04CA6">
        <w:rPr>
          <w:rFonts w:ascii="Times New Roman" w:eastAsiaTheme="minorEastAsia" w:hAnsi="Times New Roman"/>
          <w:color w:val="000000"/>
          <w:sz w:val="24"/>
          <w:lang w:eastAsia="en-GB"/>
        </w:rPr>
        <w:t xml:space="preserve">. </w:t>
      </w:r>
      <w:hyperlink r:id="rId11" w:history="1">
        <w:r w:rsidRPr="00D04CA6">
          <w:rPr>
            <w:rStyle w:val="Hyperlink"/>
            <w:rFonts w:ascii="Times New Roman" w:eastAsiaTheme="minorEastAsia" w:hAnsi="Times New Roman"/>
            <w:sz w:val="24"/>
            <w:lang w:eastAsia="en-GB"/>
          </w:rPr>
          <w:t>https://doi.org/10.3389/fpsyg.2022.920513</w:t>
        </w:r>
      </w:hyperlink>
    </w:p>
    <w:p w14:paraId="501B2D30" w14:textId="77777777" w:rsidR="00D04CA6" w:rsidRPr="00D04CA6" w:rsidRDefault="00D04CA6" w:rsidP="00C21E9C">
      <w:pPr>
        <w:spacing w:line="276" w:lineRule="auto"/>
        <w:ind w:left="2880" w:hanging="720"/>
        <w:divId w:val="1712414468"/>
        <w:rPr>
          <w:rFonts w:ascii="Times New Roman" w:eastAsiaTheme="minorEastAsia" w:hAnsi="Times New Roman"/>
          <w:color w:val="000000"/>
          <w:sz w:val="24"/>
          <w:lang w:eastAsia="en-GB"/>
        </w:rPr>
      </w:pPr>
    </w:p>
    <w:p w14:paraId="6EBAF312" w14:textId="5A17C9AB" w:rsidR="00D04CA6" w:rsidRDefault="00D04CA6" w:rsidP="00C21E9C">
      <w:pPr>
        <w:spacing w:line="276" w:lineRule="auto"/>
        <w:ind w:left="2880" w:hanging="720"/>
        <w:divId w:val="1712414468"/>
        <w:rPr>
          <w:rFonts w:ascii="Times New Roman" w:eastAsiaTheme="minorEastAsia" w:hAnsi="Times New Roman"/>
          <w:color w:val="000000"/>
          <w:sz w:val="24"/>
          <w:lang w:eastAsia="en-GB"/>
        </w:rPr>
      </w:pPr>
      <w:r w:rsidRPr="00D04CA6">
        <w:rPr>
          <w:rFonts w:ascii="Times New Roman" w:eastAsiaTheme="minorEastAsia" w:hAnsi="Times New Roman"/>
          <w:color w:val="000000"/>
          <w:sz w:val="24"/>
          <w:lang w:eastAsia="en-GB"/>
        </w:rPr>
        <w:t>Ingersoll, B., &amp; Lalonde, K. (2010). The Impact of Object and Gesture Imitation Training on Language Use in Children With Autism Spectrum Disorder. </w:t>
      </w:r>
      <w:r w:rsidRPr="00D04CA6">
        <w:rPr>
          <w:rFonts w:ascii="Times New Roman" w:eastAsiaTheme="minorEastAsia" w:hAnsi="Times New Roman"/>
          <w:i/>
          <w:iCs/>
          <w:color w:val="000000"/>
          <w:sz w:val="24"/>
          <w:lang w:eastAsia="en-GB"/>
        </w:rPr>
        <w:t>Journal of Speech, Language, and Hearing Research</w:t>
      </w:r>
      <w:r w:rsidRPr="00D04CA6">
        <w:rPr>
          <w:rFonts w:ascii="Times New Roman" w:eastAsiaTheme="minorEastAsia" w:hAnsi="Times New Roman"/>
          <w:color w:val="000000"/>
          <w:sz w:val="24"/>
          <w:lang w:eastAsia="en-GB"/>
        </w:rPr>
        <w:t>, </w:t>
      </w:r>
      <w:r w:rsidRPr="00D04CA6">
        <w:rPr>
          <w:rFonts w:ascii="Times New Roman" w:eastAsiaTheme="minorEastAsia" w:hAnsi="Times New Roman"/>
          <w:i/>
          <w:iCs/>
          <w:color w:val="000000"/>
          <w:sz w:val="24"/>
          <w:lang w:eastAsia="en-GB"/>
        </w:rPr>
        <w:t>53</w:t>
      </w:r>
      <w:r w:rsidRPr="00D04CA6">
        <w:rPr>
          <w:rFonts w:ascii="Times New Roman" w:eastAsiaTheme="minorEastAsia" w:hAnsi="Times New Roman"/>
          <w:color w:val="000000"/>
          <w:sz w:val="24"/>
          <w:lang w:eastAsia="en-GB"/>
        </w:rPr>
        <w:t xml:space="preserve">(4), 1040–1051. </w:t>
      </w:r>
      <w:hyperlink r:id="rId12" w:history="1">
        <w:r w:rsidRPr="00D04CA6">
          <w:rPr>
            <w:rStyle w:val="Hyperlink"/>
            <w:rFonts w:ascii="Times New Roman" w:eastAsiaTheme="minorEastAsia" w:hAnsi="Times New Roman"/>
            <w:sz w:val="24"/>
            <w:lang w:eastAsia="en-GB"/>
          </w:rPr>
          <w:t>https://doi.org/10.1044/1092-4388(2009/09-0043)</w:t>
        </w:r>
      </w:hyperlink>
    </w:p>
    <w:p w14:paraId="7A389373" w14:textId="77777777" w:rsidR="00D04CA6" w:rsidRPr="00D04CA6" w:rsidRDefault="00D04CA6" w:rsidP="00C21E9C">
      <w:pPr>
        <w:spacing w:line="276" w:lineRule="auto"/>
        <w:ind w:left="2880" w:hanging="720"/>
        <w:divId w:val="1712414468"/>
        <w:rPr>
          <w:rFonts w:ascii="Times New Roman" w:eastAsiaTheme="minorEastAsia" w:hAnsi="Times New Roman"/>
          <w:color w:val="000000"/>
          <w:sz w:val="24"/>
          <w:lang w:eastAsia="en-GB"/>
        </w:rPr>
      </w:pPr>
    </w:p>
    <w:p w14:paraId="150BFE3D" w14:textId="0C2DB50A" w:rsidR="00D04CA6" w:rsidRDefault="00D04CA6" w:rsidP="00C21E9C">
      <w:pPr>
        <w:spacing w:line="276" w:lineRule="auto"/>
        <w:ind w:left="2880" w:hanging="720"/>
        <w:divId w:val="1712414468"/>
        <w:rPr>
          <w:rFonts w:ascii="Times New Roman" w:eastAsiaTheme="minorEastAsia" w:hAnsi="Times New Roman"/>
          <w:color w:val="000000"/>
          <w:sz w:val="24"/>
          <w:lang w:eastAsia="en-GB"/>
        </w:rPr>
      </w:pPr>
      <w:r w:rsidRPr="00D04CA6">
        <w:rPr>
          <w:rFonts w:ascii="Times New Roman" w:eastAsiaTheme="minorEastAsia" w:hAnsi="Times New Roman"/>
          <w:color w:val="000000"/>
          <w:sz w:val="24"/>
          <w:lang w:eastAsia="en-GB"/>
        </w:rPr>
        <w:t xml:space="preserve">Malik, F., &amp; </w:t>
      </w:r>
      <w:proofErr w:type="spellStart"/>
      <w:r w:rsidRPr="00D04CA6">
        <w:rPr>
          <w:rFonts w:ascii="Times New Roman" w:eastAsiaTheme="minorEastAsia" w:hAnsi="Times New Roman"/>
          <w:color w:val="000000"/>
          <w:sz w:val="24"/>
          <w:lang w:eastAsia="en-GB"/>
        </w:rPr>
        <w:t>Marwaha</w:t>
      </w:r>
      <w:proofErr w:type="spellEnd"/>
      <w:r w:rsidRPr="00D04CA6">
        <w:rPr>
          <w:rFonts w:ascii="Times New Roman" w:eastAsiaTheme="minorEastAsia" w:hAnsi="Times New Roman"/>
          <w:color w:val="000000"/>
          <w:sz w:val="24"/>
          <w:lang w:eastAsia="en-GB"/>
        </w:rPr>
        <w:t>, R. (2022, September 18). </w:t>
      </w:r>
      <w:r w:rsidRPr="00D04CA6">
        <w:rPr>
          <w:rFonts w:ascii="Times New Roman" w:eastAsiaTheme="minorEastAsia" w:hAnsi="Times New Roman"/>
          <w:i/>
          <w:iCs/>
          <w:color w:val="000000"/>
          <w:sz w:val="24"/>
          <w:lang w:eastAsia="en-GB"/>
        </w:rPr>
        <w:t>Developmental Stages of Social Emotional Development in Children</w:t>
      </w:r>
      <w:r w:rsidRPr="00D04CA6">
        <w:rPr>
          <w:rFonts w:ascii="Times New Roman" w:eastAsiaTheme="minorEastAsia" w:hAnsi="Times New Roman"/>
          <w:color w:val="000000"/>
          <w:sz w:val="24"/>
          <w:lang w:eastAsia="en-GB"/>
        </w:rPr>
        <w:t xml:space="preserve">. National Library of Medicine; StatPearls Publishing. </w:t>
      </w:r>
      <w:hyperlink r:id="rId13" w:history="1">
        <w:r w:rsidRPr="00D04CA6">
          <w:rPr>
            <w:rStyle w:val="Hyperlink"/>
            <w:rFonts w:ascii="Times New Roman" w:eastAsiaTheme="minorEastAsia" w:hAnsi="Times New Roman"/>
            <w:sz w:val="24"/>
            <w:lang w:eastAsia="en-GB"/>
          </w:rPr>
          <w:t>https://www.ncbi.nlm.nih.gov/books/NBK534819/</w:t>
        </w:r>
      </w:hyperlink>
    </w:p>
    <w:p w14:paraId="72CBA2AC" w14:textId="77777777" w:rsidR="00D04CA6" w:rsidRPr="00D04CA6" w:rsidRDefault="00D04CA6" w:rsidP="00C21E9C">
      <w:pPr>
        <w:spacing w:line="276" w:lineRule="auto"/>
        <w:ind w:left="2880" w:hanging="720"/>
        <w:divId w:val="1712414468"/>
        <w:rPr>
          <w:rFonts w:ascii="Times New Roman" w:eastAsiaTheme="minorEastAsia" w:hAnsi="Times New Roman"/>
          <w:color w:val="000000"/>
          <w:sz w:val="24"/>
          <w:lang w:eastAsia="en-GB"/>
        </w:rPr>
      </w:pPr>
    </w:p>
    <w:p w14:paraId="08253804" w14:textId="3FDA9140" w:rsidR="00D04CA6" w:rsidRDefault="00D04CA6" w:rsidP="00C21E9C">
      <w:pPr>
        <w:spacing w:line="276" w:lineRule="auto"/>
        <w:ind w:left="2880" w:hanging="720"/>
        <w:divId w:val="1712414468"/>
        <w:rPr>
          <w:rFonts w:ascii="Times New Roman" w:eastAsiaTheme="minorEastAsia" w:hAnsi="Times New Roman"/>
          <w:color w:val="000000"/>
          <w:sz w:val="24"/>
          <w:lang w:eastAsia="en-GB"/>
        </w:rPr>
      </w:pPr>
      <w:proofErr w:type="spellStart"/>
      <w:r w:rsidRPr="00D04CA6">
        <w:rPr>
          <w:rFonts w:ascii="Times New Roman" w:eastAsiaTheme="minorEastAsia" w:hAnsi="Times New Roman"/>
          <w:color w:val="000000"/>
          <w:sz w:val="24"/>
          <w:lang w:eastAsia="en-GB"/>
        </w:rPr>
        <w:t>Marenus</w:t>
      </w:r>
      <w:proofErr w:type="spellEnd"/>
      <w:r w:rsidRPr="00D04CA6">
        <w:rPr>
          <w:rFonts w:ascii="Times New Roman" w:eastAsiaTheme="minorEastAsia" w:hAnsi="Times New Roman"/>
          <w:color w:val="000000"/>
          <w:sz w:val="24"/>
          <w:lang w:eastAsia="en-GB"/>
        </w:rPr>
        <w:t>, M. (2025, March 26). </w:t>
      </w:r>
      <w:r w:rsidRPr="00D04CA6">
        <w:rPr>
          <w:rFonts w:ascii="Times New Roman" w:eastAsiaTheme="minorEastAsia" w:hAnsi="Times New Roman"/>
          <w:i/>
          <w:iCs/>
          <w:color w:val="000000"/>
          <w:sz w:val="24"/>
          <w:lang w:eastAsia="en-GB"/>
        </w:rPr>
        <w:t>Gardner’s Theory of Multiple Intelligences</w:t>
      </w:r>
      <w:r w:rsidRPr="00D04CA6">
        <w:rPr>
          <w:rFonts w:ascii="Times New Roman" w:eastAsiaTheme="minorEastAsia" w:hAnsi="Times New Roman"/>
          <w:color w:val="000000"/>
          <w:sz w:val="24"/>
          <w:lang w:eastAsia="en-GB"/>
        </w:rPr>
        <w:t xml:space="preserve">. Simply Psychology. </w:t>
      </w:r>
      <w:hyperlink r:id="rId14" w:history="1">
        <w:r w:rsidRPr="00D04CA6">
          <w:rPr>
            <w:rStyle w:val="Hyperlink"/>
            <w:rFonts w:ascii="Times New Roman" w:eastAsiaTheme="minorEastAsia" w:hAnsi="Times New Roman"/>
            <w:sz w:val="24"/>
            <w:lang w:eastAsia="en-GB"/>
          </w:rPr>
          <w:t>https://www.simplypsychology.org/multiple-intelligences.html</w:t>
        </w:r>
      </w:hyperlink>
    </w:p>
    <w:p w14:paraId="65C55708" w14:textId="77777777" w:rsidR="00D04CA6" w:rsidRPr="00D04CA6" w:rsidRDefault="00D04CA6" w:rsidP="00C21E9C">
      <w:pPr>
        <w:spacing w:line="276" w:lineRule="auto"/>
        <w:ind w:left="2880" w:hanging="720"/>
        <w:divId w:val="1712414468"/>
        <w:rPr>
          <w:rFonts w:ascii="Times New Roman" w:eastAsiaTheme="minorEastAsia" w:hAnsi="Times New Roman"/>
          <w:color w:val="000000"/>
          <w:sz w:val="24"/>
          <w:lang w:eastAsia="en-GB"/>
        </w:rPr>
      </w:pPr>
    </w:p>
    <w:p w14:paraId="16E29A5E" w14:textId="5C126B07" w:rsidR="00D04CA6" w:rsidRDefault="00D04CA6" w:rsidP="00C21E9C">
      <w:pPr>
        <w:spacing w:line="276" w:lineRule="auto"/>
        <w:ind w:left="2880" w:hanging="720"/>
        <w:divId w:val="1712414468"/>
        <w:rPr>
          <w:rFonts w:ascii="Times New Roman" w:eastAsiaTheme="minorEastAsia" w:hAnsi="Times New Roman"/>
          <w:color w:val="000000"/>
          <w:sz w:val="24"/>
          <w:lang w:eastAsia="en-GB"/>
        </w:rPr>
      </w:pPr>
      <w:r w:rsidRPr="00D04CA6">
        <w:rPr>
          <w:rFonts w:ascii="Times New Roman" w:eastAsiaTheme="minorEastAsia" w:hAnsi="Times New Roman"/>
          <w:color w:val="000000"/>
          <w:sz w:val="24"/>
          <w:lang w:eastAsia="en-GB"/>
        </w:rPr>
        <w:t>McLeod, S. (2025, March 18). </w:t>
      </w:r>
      <w:r w:rsidRPr="00D04CA6">
        <w:rPr>
          <w:rFonts w:ascii="Times New Roman" w:eastAsiaTheme="minorEastAsia" w:hAnsi="Times New Roman"/>
          <w:i/>
          <w:iCs/>
          <w:color w:val="000000"/>
          <w:sz w:val="24"/>
          <w:lang w:eastAsia="en-GB"/>
        </w:rPr>
        <w:t>Vygotsky’s sociocultural theory of cognitive development</w:t>
      </w:r>
      <w:r w:rsidRPr="00D04CA6">
        <w:rPr>
          <w:rFonts w:ascii="Times New Roman" w:eastAsiaTheme="minorEastAsia" w:hAnsi="Times New Roman"/>
          <w:color w:val="000000"/>
          <w:sz w:val="24"/>
          <w:lang w:eastAsia="en-GB"/>
        </w:rPr>
        <w:t xml:space="preserve">. Simply Psychology. </w:t>
      </w:r>
      <w:hyperlink r:id="rId15" w:history="1">
        <w:r w:rsidRPr="00D04CA6">
          <w:rPr>
            <w:rStyle w:val="Hyperlink"/>
            <w:rFonts w:ascii="Times New Roman" w:eastAsiaTheme="minorEastAsia" w:hAnsi="Times New Roman"/>
            <w:sz w:val="24"/>
            <w:lang w:eastAsia="en-GB"/>
          </w:rPr>
          <w:t>https://www.simplypsychology.org/vygotsky.html</w:t>
        </w:r>
      </w:hyperlink>
    </w:p>
    <w:p w14:paraId="75C008DC" w14:textId="77777777" w:rsidR="00D04CA6" w:rsidRPr="00D04CA6" w:rsidRDefault="00D04CA6" w:rsidP="00C21E9C">
      <w:pPr>
        <w:spacing w:line="276" w:lineRule="auto"/>
        <w:ind w:left="2880" w:hanging="720"/>
        <w:divId w:val="1712414468"/>
        <w:rPr>
          <w:rFonts w:ascii="Times New Roman" w:eastAsiaTheme="minorEastAsia" w:hAnsi="Times New Roman"/>
          <w:color w:val="000000"/>
          <w:sz w:val="24"/>
          <w:lang w:eastAsia="en-GB"/>
        </w:rPr>
      </w:pPr>
    </w:p>
    <w:p w14:paraId="0E48C25F" w14:textId="0A4A5066" w:rsidR="00D04CA6" w:rsidRDefault="006166BD" w:rsidP="00C21E9C">
      <w:pPr>
        <w:spacing w:line="276" w:lineRule="auto"/>
        <w:ind w:left="2880" w:hanging="720"/>
        <w:divId w:val="1712414468"/>
        <w:rPr>
          <w:rFonts w:ascii="Times New Roman" w:eastAsiaTheme="minorEastAsia" w:hAnsi="Times New Roman"/>
          <w:color w:val="000000"/>
          <w:sz w:val="24"/>
          <w:lang w:eastAsia="en-GB"/>
        </w:rPr>
      </w:pPr>
      <w:r w:rsidRPr="00D04CA6">
        <w:rPr>
          <w:rFonts w:ascii="Times New Roman" w:eastAsiaTheme="minorEastAsia" w:hAnsi="Times New Roman"/>
          <w:color w:val="000000"/>
          <w:sz w:val="24"/>
          <w:lang w:eastAsia="en-GB"/>
        </w:rPr>
        <w:t>McLeod</w:t>
      </w:r>
      <w:r w:rsidR="00D04CA6" w:rsidRPr="00D04CA6">
        <w:rPr>
          <w:rFonts w:ascii="Times New Roman" w:eastAsiaTheme="minorEastAsia" w:hAnsi="Times New Roman"/>
          <w:color w:val="000000"/>
          <w:sz w:val="24"/>
          <w:lang w:eastAsia="en-GB"/>
        </w:rPr>
        <w:t>, S. (2024, January 17). </w:t>
      </w:r>
      <w:r w:rsidR="00D04CA6" w:rsidRPr="00D04CA6">
        <w:rPr>
          <w:rFonts w:ascii="Times New Roman" w:eastAsiaTheme="minorEastAsia" w:hAnsi="Times New Roman"/>
          <w:i/>
          <w:iCs/>
          <w:color w:val="000000"/>
          <w:sz w:val="24"/>
          <w:lang w:eastAsia="en-GB"/>
        </w:rPr>
        <w:t>Attachment Theory in Psychology</w:t>
      </w:r>
      <w:r w:rsidR="00D04CA6" w:rsidRPr="00D04CA6">
        <w:rPr>
          <w:rFonts w:ascii="Times New Roman" w:eastAsiaTheme="minorEastAsia" w:hAnsi="Times New Roman"/>
          <w:color w:val="000000"/>
          <w:sz w:val="24"/>
          <w:lang w:eastAsia="en-GB"/>
        </w:rPr>
        <w:t xml:space="preserve">. Simply Psychology. </w:t>
      </w:r>
      <w:hyperlink r:id="rId16" w:history="1">
        <w:r w:rsidR="00D04CA6" w:rsidRPr="00D04CA6">
          <w:rPr>
            <w:rStyle w:val="Hyperlink"/>
            <w:rFonts w:ascii="Times New Roman" w:eastAsiaTheme="minorEastAsia" w:hAnsi="Times New Roman"/>
            <w:sz w:val="24"/>
            <w:lang w:eastAsia="en-GB"/>
          </w:rPr>
          <w:t>https://www.simplypsychology.org/attachment.html</w:t>
        </w:r>
      </w:hyperlink>
    </w:p>
    <w:p w14:paraId="3A5074CA" w14:textId="77777777" w:rsidR="00D04CA6" w:rsidRPr="00D04CA6" w:rsidRDefault="00D04CA6" w:rsidP="00C21E9C">
      <w:pPr>
        <w:spacing w:line="276" w:lineRule="auto"/>
        <w:ind w:left="2880" w:hanging="720"/>
        <w:divId w:val="1712414468"/>
        <w:rPr>
          <w:rFonts w:ascii="Times New Roman" w:eastAsiaTheme="minorEastAsia" w:hAnsi="Times New Roman"/>
          <w:color w:val="000000"/>
          <w:sz w:val="24"/>
          <w:lang w:eastAsia="en-GB"/>
        </w:rPr>
      </w:pPr>
    </w:p>
    <w:p w14:paraId="18556F29" w14:textId="21F3D48A" w:rsidR="00D04CA6" w:rsidRDefault="00D04CA6" w:rsidP="00C21E9C">
      <w:pPr>
        <w:spacing w:line="276" w:lineRule="auto"/>
        <w:ind w:left="2880" w:hanging="720"/>
        <w:divId w:val="1712414468"/>
        <w:rPr>
          <w:rFonts w:ascii="Times New Roman" w:eastAsiaTheme="minorEastAsia" w:hAnsi="Times New Roman"/>
          <w:color w:val="000000"/>
          <w:sz w:val="24"/>
          <w:lang w:eastAsia="en-GB"/>
        </w:rPr>
      </w:pPr>
      <w:proofErr w:type="spellStart"/>
      <w:r w:rsidRPr="00D04CA6">
        <w:rPr>
          <w:rFonts w:ascii="Times New Roman" w:eastAsiaTheme="minorEastAsia" w:hAnsi="Times New Roman"/>
          <w:color w:val="000000"/>
          <w:sz w:val="24"/>
          <w:lang w:eastAsia="en-GB"/>
        </w:rPr>
        <w:t>Sutapa</w:t>
      </w:r>
      <w:proofErr w:type="spellEnd"/>
      <w:r w:rsidRPr="00D04CA6">
        <w:rPr>
          <w:rFonts w:ascii="Times New Roman" w:eastAsiaTheme="minorEastAsia" w:hAnsi="Times New Roman"/>
          <w:color w:val="000000"/>
          <w:sz w:val="24"/>
          <w:lang w:eastAsia="en-GB"/>
        </w:rPr>
        <w:t xml:space="preserve">, P., </w:t>
      </w:r>
      <w:proofErr w:type="spellStart"/>
      <w:r w:rsidRPr="00D04CA6">
        <w:rPr>
          <w:rFonts w:ascii="Times New Roman" w:eastAsiaTheme="minorEastAsia" w:hAnsi="Times New Roman"/>
          <w:color w:val="000000"/>
          <w:sz w:val="24"/>
          <w:lang w:eastAsia="en-GB"/>
        </w:rPr>
        <w:t>Pratama</w:t>
      </w:r>
      <w:proofErr w:type="spellEnd"/>
      <w:r w:rsidRPr="00D04CA6">
        <w:rPr>
          <w:rFonts w:ascii="Times New Roman" w:eastAsiaTheme="minorEastAsia" w:hAnsi="Times New Roman"/>
          <w:color w:val="000000"/>
          <w:sz w:val="24"/>
          <w:lang w:eastAsia="en-GB"/>
        </w:rPr>
        <w:t xml:space="preserve">, K. W., </w:t>
      </w:r>
      <w:proofErr w:type="spellStart"/>
      <w:r w:rsidRPr="00D04CA6">
        <w:rPr>
          <w:rFonts w:ascii="Times New Roman" w:eastAsiaTheme="minorEastAsia" w:hAnsi="Times New Roman"/>
          <w:color w:val="000000"/>
          <w:sz w:val="24"/>
          <w:lang w:eastAsia="en-GB"/>
        </w:rPr>
        <w:t>Rosly</w:t>
      </w:r>
      <w:proofErr w:type="spellEnd"/>
      <w:r w:rsidRPr="00D04CA6">
        <w:rPr>
          <w:rFonts w:ascii="Times New Roman" w:eastAsiaTheme="minorEastAsia" w:hAnsi="Times New Roman"/>
          <w:color w:val="000000"/>
          <w:sz w:val="24"/>
          <w:lang w:eastAsia="en-GB"/>
        </w:rPr>
        <w:t xml:space="preserve">, M. M., Ali, S. K. S., &amp; </w:t>
      </w:r>
      <w:proofErr w:type="spellStart"/>
      <w:r w:rsidRPr="00D04CA6">
        <w:rPr>
          <w:rFonts w:ascii="Times New Roman" w:eastAsiaTheme="minorEastAsia" w:hAnsi="Times New Roman"/>
          <w:color w:val="000000"/>
          <w:sz w:val="24"/>
          <w:lang w:eastAsia="en-GB"/>
        </w:rPr>
        <w:t>Karakauki</w:t>
      </w:r>
      <w:proofErr w:type="spellEnd"/>
      <w:r w:rsidRPr="00D04CA6">
        <w:rPr>
          <w:rFonts w:ascii="Times New Roman" w:eastAsiaTheme="minorEastAsia" w:hAnsi="Times New Roman"/>
          <w:color w:val="000000"/>
          <w:sz w:val="24"/>
          <w:lang w:eastAsia="en-GB"/>
        </w:rPr>
        <w:t>, M. (2021). Improving motor skills in early childhood through goal-oriented play activity. </w:t>
      </w:r>
      <w:r w:rsidRPr="00D04CA6">
        <w:rPr>
          <w:rFonts w:ascii="Times New Roman" w:eastAsiaTheme="minorEastAsia" w:hAnsi="Times New Roman"/>
          <w:i/>
          <w:iCs/>
          <w:color w:val="000000"/>
          <w:sz w:val="24"/>
          <w:lang w:eastAsia="en-GB"/>
        </w:rPr>
        <w:t>Children (Basel)</w:t>
      </w:r>
      <w:r w:rsidRPr="00D04CA6">
        <w:rPr>
          <w:rFonts w:ascii="Times New Roman" w:eastAsiaTheme="minorEastAsia" w:hAnsi="Times New Roman"/>
          <w:color w:val="000000"/>
          <w:sz w:val="24"/>
          <w:lang w:eastAsia="en-GB"/>
        </w:rPr>
        <w:t>, </w:t>
      </w:r>
      <w:r w:rsidRPr="00D04CA6">
        <w:rPr>
          <w:rFonts w:ascii="Times New Roman" w:eastAsiaTheme="minorEastAsia" w:hAnsi="Times New Roman"/>
          <w:i/>
          <w:iCs/>
          <w:color w:val="000000"/>
          <w:sz w:val="24"/>
          <w:lang w:eastAsia="en-GB"/>
        </w:rPr>
        <w:t>8</w:t>
      </w:r>
      <w:r w:rsidRPr="00D04CA6">
        <w:rPr>
          <w:rFonts w:ascii="Times New Roman" w:eastAsiaTheme="minorEastAsia" w:hAnsi="Times New Roman"/>
          <w:color w:val="000000"/>
          <w:sz w:val="24"/>
          <w:lang w:eastAsia="en-GB"/>
        </w:rPr>
        <w:t xml:space="preserve">(11), 994. </w:t>
      </w:r>
      <w:hyperlink r:id="rId17" w:history="1">
        <w:r w:rsidR="006166BD" w:rsidRPr="00D04CA6">
          <w:rPr>
            <w:rStyle w:val="Hyperlink"/>
            <w:rFonts w:ascii="Times New Roman" w:eastAsiaTheme="minorEastAsia" w:hAnsi="Times New Roman"/>
            <w:sz w:val="24"/>
            <w:lang w:eastAsia="en-GB"/>
          </w:rPr>
          <w:t>https://doi.org/10.3390/children8110994</w:t>
        </w:r>
      </w:hyperlink>
    </w:p>
    <w:p w14:paraId="3FE28F23" w14:textId="77777777" w:rsidR="006166BD" w:rsidRPr="00D04CA6" w:rsidRDefault="006166BD" w:rsidP="00D04CA6">
      <w:pPr>
        <w:spacing w:line="480" w:lineRule="atLeast"/>
        <w:ind w:left="2880" w:hanging="720"/>
        <w:divId w:val="1712414468"/>
        <w:rPr>
          <w:rFonts w:ascii="Times New Roman" w:eastAsiaTheme="minorEastAsia" w:hAnsi="Times New Roman"/>
          <w:color w:val="000000"/>
          <w:sz w:val="24"/>
          <w:lang w:eastAsia="en-GB"/>
        </w:rPr>
      </w:pPr>
    </w:p>
    <w:p w14:paraId="36FDFF02" w14:textId="77777777" w:rsidR="00940E30" w:rsidRPr="00940E30" w:rsidRDefault="00940E30" w:rsidP="00D04CA6">
      <w:pPr>
        <w:ind w:left="3060"/>
        <w:rPr>
          <w:rFonts w:ascii="Public Sans" w:hAnsi="Public Sans"/>
          <w:sz w:val="24"/>
        </w:rPr>
      </w:pPr>
    </w:p>
    <w:sectPr w:rsidR="00940E30" w:rsidRPr="00940E30" w:rsidSect="00A530F1">
      <w:headerReference w:type="default" r:id="rId18"/>
      <w:footerReference w:type="default" r:id="rId19"/>
      <w:pgSz w:w="12240" w:h="15840"/>
      <w:pgMar w:top="851" w:right="1440" w:bottom="709" w:left="567" w:header="270"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DE451" w14:textId="77777777" w:rsidR="00034142" w:rsidRDefault="00034142" w:rsidP="006E3F58">
      <w:r>
        <w:separator/>
      </w:r>
    </w:p>
  </w:endnote>
  <w:endnote w:type="continuationSeparator" w:id="0">
    <w:p w14:paraId="67B7A5A2" w14:textId="77777777" w:rsidR="00034142" w:rsidRDefault="00034142" w:rsidP="006E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ilroy ExtraBold">
    <w:altName w:val="Calibri"/>
    <w:panose1 w:val="020B0604020202020204"/>
    <w:charset w:val="00"/>
    <w:family w:val="modern"/>
    <w:notTrueType/>
    <w:pitch w:val="variable"/>
    <w:sig w:usb0="00000207" w:usb1="00000000" w:usb2="00000000" w:usb3="00000000" w:csb0="00000097" w:csb1="00000000"/>
  </w:font>
  <w:font w:name="Public Sans">
    <w:altName w:val="Calibri"/>
    <w:panose1 w:val="020B0604020202020204"/>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940EB" w14:textId="55A44BB3" w:rsidR="00ED3A01" w:rsidRPr="00ED3A01" w:rsidRDefault="004D6978">
    <w:pPr>
      <w:pStyle w:val="Footer"/>
      <w:rPr>
        <w:rFonts w:asciiTheme="minorHAnsi" w:hAnsiTheme="minorHAnsi" w:cstheme="minorHAnsi"/>
        <w:lang w:val="en-US"/>
      </w:rPr>
    </w:pPr>
    <w:r>
      <w:rPr>
        <w:rFonts w:asciiTheme="minorHAnsi" w:hAnsiTheme="minorHAnsi" w:cstheme="minorHAnsi"/>
        <w:lang w:val="en-US"/>
      </w:rPr>
      <w:t>PLAC908 PROFESSIONAL EXPERIENCE 2 (0-3 YEARS)</w:t>
    </w:r>
    <w:r w:rsidR="00D972F8">
      <w:rPr>
        <w:rFonts w:asciiTheme="minorHAnsi" w:hAnsiTheme="minorHAnsi" w:cstheme="minorHAnsi"/>
        <w:lang w:val="en-US"/>
      </w:rPr>
      <w:t>:</w:t>
    </w:r>
    <w:r>
      <w:rPr>
        <w:rFonts w:asciiTheme="minorHAnsi" w:hAnsiTheme="minorHAnsi" w:cstheme="minorHAnsi"/>
        <w:lang w:val="en-US"/>
      </w:rPr>
      <w:t xml:space="preserve"> DOCUMENTATION, ASSESSMENT AND PLANNING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281CF" w14:textId="77777777" w:rsidR="00034142" w:rsidRDefault="00034142" w:rsidP="006E3F58">
      <w:r>
        <w:separator/>
      </w:r>
    </w:p>
  </w:footnote>
  <w:footnote w:type="continuationSeparator" w:id="0">
    <w:p w14:paraId="0D5593F1" w14:textId="77777777" w:rsidR="00034142" w:rsidRDefault="00034142" w:rsidP="006E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0122" w14:textId="4778D787" w:rsidR="00A530F1" w:rsidRDefault="00A530F1" w:rsidP="001A7C4A">
    <w:pPr>
      <w:pStyle w:val="Header"/>
      <w:pBdr>
        <w:bottom w:val="single" w:sz="4" w:space="1" w:color="auto"/>
      </w:pBdr>
      <w:tabs>
        <w:tab w:val="clear" w:pos="9026"/>
        <w:tab w:val="right" w:pos="9270"/>
      </w:tabs>
      <w:ind w:right="-567"/>
      <w:rPr>
        <w:rFonts w:ascii="Gilroy ExtraBold" w:hAnsi="Gilroy ExtraBold"/>
        <w:sz w:val="20"/>
        <w:szCs w:val="20"/>
      </w:rPr>
    </w:pPr>
    <w:r w:rsidRPr="00A530F1">
      <w:rPr>
        <w:rFonts w:ascii="Calibri" w:eastAsia="Times New Roman" w:hAnsi="Calibri"/>
        <w:noProof/>
        <w:sz w:val="22"/>
        <w:szCs w:val="22"/>
        <w:lang w:val="en-US"/>
      </w:rPr>
      <w:drawing>
        <wp:inline distT="0" distB="0" distL="0" distR="0" wp14:anchorId="7E3CA65F" wp14:editId="2F5981D4">
          <wp:extent cx="749300" cy="531460"/>
          <wp:effectExtent l="0" t="0" r="0" b="0"/>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081" cy="550455"/>
                  </a:xfrm>
                  <a:prstGeom prst="rect">
                    <a:avLst/>
                  </a:prstGeom>
                </pic:spPr>
              </pic:pic>
            </a:graphicData>
          </a:graphic>
        </wp:inline>
      </w:drawing>
    </w:r>
    <w:r w:rsidR="001E7F70">
      <w:tab/>
      <w:t xml:space="preserve">                </w:t>
    </w:r>
    <w:r w:rsidR="001A7C4A">
      <w:tab/>
      <w:t xml:space="preserve">       </w:t>
    </w:r>
    <w:r w:rsidR="001E7F70">
      <w:t xml:space="preserve">      </w:t>
    </w:r>
    <w:r w:rsidR="001A7C4A">
      <w:rPr>
        <w:rFonts w:ascii="Gilroy ExtraBold" w:hAnsi="Gilroy ExtraBold"/>
        <w:sz w:val="20"/>
        <w:szCs w:val="20"/>
      </w:rPr>
      <w:t>PLAC908 PROFESSIONAL EXPERIENCE 2 (0-3 YEARS)</w:t>
    </w:r>
  </w:p>
  <w:p w14:paraId="7C33D94A" w14:textId="77777777" w:rsidR="002352D0" w:rsidRPr="002352D0" w:rsidRDefault="002352D0" w:rsidP="001E7F70">
    <w:pPr>
      <w:pStyle w:val="Header"/>
      <w:tabs>
        <w:tab w:val="clear" w:pos="9026"/>
        <w:tab w:val="right" w:pos="9270"/>
      </w:tabs>
      <w:ind w:right="-657"/>
      <w:rPr>
        <w:rFonts w:ascii="Gilroy ExtraBold" w:hAnsi="Gilroy ExtraBold"/>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4A87"/>
    <w:multiLevelType w:val="hybridMultilevel"/>
    <w:tmpl w:val="AE06B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6075B"/>
    <w:multiLevelType w:val="hybridMultilevel"/>
    <w:tmpl w:val="9D40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B52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60713"/>
    <w:multiLevelType w:val="hybridMultilevel"/>
    <w:tmpl w:val="099A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A1D4E"/>
    <w:multiLevelType w:val="hybridMultilevel"/>
    <w:tmpl w:val="D1C62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A489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B1429"/>
    <w:multiLevelType w:val="hybridMultilevel"/>
    <w:tmpl w:val="35404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E763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820015"/>
    <w:multiLevelType w:val="hybridMultilevel"/>
    <w:tmpl w:val="8FCE6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F1E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FC1722"/>
    <w:multiLevelType w:val="hybridMultilevel"/>
    <w:tmpl w:val="680CECD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4A60047"/>
    <w:multiLevelType w:val="hybridMultilevel"/>
    <w:tmpl w:val="8802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8609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432FAF"/>
    <w:multiLevelType w:val="hybridMultilevel"/>
    <w:tmpl w:val="D38AF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5575DA"/>
    <w:multiLevelType w:val="hybridMultilevel"/>
    <w:tmpl w:val="ED86C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091903"/>
    <w:multiLevelType w:val="hybridMultilevel"/>
    <w:tmpl w:val="702A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A673C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9734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7B1B4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E720D5"/>
    <w:multiLevelType w:val="hybridMultilevel"/>
    <w:tmpl w:val="3BCED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20D0D"/>
    <w:multiLevelType w:val="hybridMultilevel"/>
    <w:tmpl w:val="36CEE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9E791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9524536">
    <w:abstractNumId w:val="7"/>
  </w:num>
  <w:num w:numId="2" w16cid:durableId="297688115">
    <w:abstractNumId w:val="5"/>
  </w:num>
  <w:num w:numId="3" w16cid:durableId="1385527236">
    <w:abstractNumId w:val="21"/>
  </w:num>
  <w:num w:numId="4" w16cid:durableId="1792893951">
    <w:abstractNumId w:val="17"/>
  </w:num>
  <w:num w:numId="5" w16cid:durableId="777602791">
    <w:abstractNumId w:val="12"/>
  </w:num>
  <w:num w:numId="6" w16cid:durableId="1731032820">
    <w:abstractNumId w:val="13"/>
  </w:num>
  <w:num w:numId="7" w16cid:durableId="869025968">
    <w:abstractNumId w:val="20"/>
  </w:num>
  <w:num w:numId="8" w16cid:durableId="927811219">
    <w:abstractNumId w:val="10"/>
  </w:num>
  <w:num w:numId="9" w16cid:durableId="775829300">
    <w:abstractNumId w:val="3"/>
  </w:num>
  <w:num w:numId="10" w16cid:durableId="1587111145">
    <w:abstractNumId w:val="0"/>
  </w:num>
  <w:num w:numId="11" w16cid:durableId="201670108">
    <w:abstractNumId w:val="19"/>
  </w:num>
  <w:num w:numId="12" w16cid:durableId="679505382">
    <w:abstractNumId w:val="9"/>
  </w:num>
  <w:num w:numId="13" w16cid:durableId="980814895">
    <w:abstractNumId w:val="16"/>
  </w:num>
  <w:num w:numId="14" w16cid:durableId="657926951">
    <w:abstractNumId w:val="18"/>
  </w:num>
  <w:num w:numId="15" w16cid:durableId="752825590">
    <w:abstractNumId w:val="2"/>
  </w:num>
  <w:num w:numId="16" w16cid:durableId="885290375">
    <w:abstractNumId w:val="4"/>
  </w:num>
  <w:num w:numId="17" w16cid:durableId="218132975">
    <w:abstractNumId w:val="14"/>
  </w:num>
  <w:num w:numId="18" w16cid:durableId="520751118">
    <w:abstractNumId w:val="6"/>
  </w:num>
  <w:num w:numId="19" w16cid:durableId="1286810466">
    <w:abstractNumId w:val="1"/>
  </w:num>
  <w:num w:numId="20" w16cid:durableId="1081485438">
    <w:abstractNumId w:val="8"/>
  </w:num>
  <w:num w:numId="21" w16cid:durableId="821121707">
    <w:abstractNumId w:val="11"/>
  </w:num>
  <w:num w:numId="22" w16cid:durableId="12801828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58"/>
    <w:rsid w:val="00020210"/>
    <w:rsid w:val="0002255D"/>
    <w:rsid w:val="00034142"/>
    <w:rsid w:val="000E18D5"/>
    <w:rsid w:val="000F3CA1"/>
    <w:rsid w:val="00135E01"/>
    <w:rsid w:val="00194AFD"/>
    <w:rsid w:val="0019791C"/>
    <w:rsid w:val="001A7C4A"/>
    <w:rsid w:val="001C4882"/>
    <w:rsid w:val="001D742E"/>
    <w:rsid w:val="001E7F70"/>
    <w:rsid w:val="00234BF1"/>
    <w:rsid w:val="002352D0"/>
    <w:rsid w:val="00240B0A"/>
    <w:rsid w:val="00245DB4"/>
    <w:rsid w:val="00270F3A"/>
    <w:rsid w:val="0028474A"/>
    <w:rsid w:val="002E3F4C"/>
    <w:rsid w:val="00304D49"/>
    <w:rsid w:val="00324B3E"/>
    <w:rsid w:val="00331B58"/>
    <w:rsid w:val="003F31AC"/>
    <w:rsid w:val="004214F7"/>
    <w:rsid w:val="00424CF3"/>
    <w:rsid w:val="00445677"/>
    <w:rsid w:val="0047695F"/>
    <w:rsid w:val="004A2FFF"/>
    <w:rsid w:val="004D6978"/>
    <w:rsid w:val="00527EBE"/>
    <w:rsid w:val="00544A68"/>
    <w:rsid w:val="005741D7"/>
    <w:rsid w:val="005A570A"/>
    <w:rsid w:val="005B2342"/>
    <w:rsid w:val="005C1EC2"/>
    <w:rsid w:val="0060227F"/>
    <w:rsid w:val="006166BD"/>
    <w:rsid w:val="00626754"/>
    <w:rsid w:val="006461D2"/>
    <w:rsid w:val="00666F94"/>
    <w:rsid w:val="00674199"/>
    <w:rsid w:val="006E38A1"/>
    <w:rsid w:val="006E3F58"/>
    <w:rsid w:val="006F2A68"/>
    <w:rsid w:val="00743E2F"/>
    <w:rsid w:val="00751434"/>
    <w:rsid w:val="007548DF"/>
    <w:rsid w:val="00762CDD"/>
    <w:rsid w:val="007A3FF7"/>
    <w:rsid w:val="00844BC8"/>
    <w:rsid w:val="008455B8"/>
    <w:rsid w:val="00851238"/>
    <w:rsid w:val="008B3BDD"/>
    <w:rsid w:val="008C384E"/>
    <w:rsid w:val="008E5A74"/>
    <w:rsid w:val="008E5A8C"/>
    <w:rsid w:val="00905231"/>
    <w:rsid w:val="00940E30"/>
    <w:rsid w:val="00943ADB"/>
    <w:rsid w:val="00944B93"/>
    <w:rsid w:val="009978E5"/>
    <w:rsid w:val="009B02C9"/>
    <w:rsid w:val="009C2DF5"/>
    <w:rsid w:val="00A20026"/>
    <w:rsid w:val="00A201EE"/>
    <w:rsid w:val="00A44120"/>
    <w:rsid w:val="00A530F1"/>
    <w:rsid w:val="00A56880"/>
    <w:rsid w:val="00AA3898"/>
    <w:rsid w:val="00AC7137"/>
    <w:rsid w:val="00AF5112"/>
    <w:rsid w:val="00B40786"/>
    <w:rsid w:val="00B65B18"/>
    <w:rsid w:val="00B82577"/>
    <w:rsid w:val="00B90902"/>
    <w:rsid w:val="00BA0F92"/>
    <w:rsid w:val="00C21E9C"/>
    <w:rsid w:val="00C301D8"/>
    <w:rsid w:val="00C464C3"/>
    <w:rsid w:val="00CA35F1"/>
    <w:rsid w:val="00CE7568"/>
    <w:rsid w:val="00D019CF"/>
    <w:rsid w:val="00D04CA6"/>
    <w:rsid w:val="00D13038"/>
    <w:rsid w:val="00D4713F"/>
    <w:rsid w:val="00D61015"/>
    <w:rsid w:val="00D77FA2"/>
    <w:rsid w:val="00D93881"/>
    <w:rsid w:val="00D972F8"/>
    <w:rsid w:val="00DA7B97"/>
    <w:rsid w:val="00DB5BBF"/>
    <w:rsid w:val="00DC4A91"/>
    <w:rsid w:val="00E032EF"/>
    <w:rsid w:val="00E0674C"/>
    <w:rsid w:val="00E91463"/>
    <w:rsid w:val="00EC21B7"/>
    <w:rsid w:val="00ED389E"/>
    <w:rsid w:val="00ED3A01"/>
    <w:rsid w:val="00ED7597"/>
    <w:rsid w:val="00F001D0"/>
    <w:rsid w:val="00F1016D"/>
    <w:rsid w:val="00F5204A"/>
    <w:rsid w:val="00F67A6B"/>
    <w:rsid w:val="00F93FE0"/>
    <w:rsid w:val="00FD6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5874E"/>
  <w15:chartTrackingRefBased/>
  <w15:docId w15:val="{B087D3E1-27B3-477D-A00C-81754BB3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F58"/>
    <w:pPr>
      <w:spacing w:after="0" w:line="240" w:lineRule="auto"/>
    </w:pPr>
    <w:rPr>
      <w:rFonts w:ascii="Tahoma" w:eastAsia="Cambria" w:hAnsi="Tahoma" w:cs="Times New Roman"/>
      <w:sz w:val="16"/>
      <w:szCs w:val="24"/>
      <w:lang w:val="en-AU"/>
    </w:rPr>
  </w:style>
  <w:style w:type="paragraph" w:styleId="Heading2">
    <w:name w:val="heading 2"/>
    <w:basedOn w:val="Heading3"/>
    <w:next w:val="Normal"/>
    <w:link w:val="Heading2Char"/>
    <w:uiPriority w:val="9"/>
    <w:unhideWhenUsed/>
    <w:qFormat/>
    <w:rsid w:val="006E3F58"/>
    <w:pPr>
      <w:spacing w:before="480"/>
      <w:outlineLvl w:val="1"/>
    </w:pPr>
    <w:rPr>
      <w:rFonts w:ascii="Tahoma" w:hAnsi="Tahoma"/>
      <w:b/>
      <w:bCs/>
      <w:color w:val="008000"/>
      <w:sz w:val="16"/>
      <w:szCs w:val="28"/>
      <w:lang w:val="en-US"/>
    </w:rPr>
  </w:style>
  <w:style w:type="paragraph" w:styleId="Heading3">
    <w:name w:val="heading 3"/>
    <w:basedOn w:val="Normal"/>
    <w:next w:val="Normal"/>
    <w:link w:val="Heading3Char"/>
    <w:uiPriority w:val="9"/>
    <w:unhideWhenUsed/>
    <w:qFormat/>
    <w:rsid w:val="006E3F58"/>
    <w:pPr>
      <w:keepNext/>
      <w:keepLines/>
      <w:spacing w:before="40"/>
      <w:outlineLvl w:val="2"/>
    </w:pPr>
    <w:rPr>
      <w:rFonts w:asciiTheme="majorHAnsi" w:eastAsiaTheme="majorEastAsia" w:hAnsiTheme="majorHAnsi" w:cstheme="majorBidi"/>
      <w:color w:val="692E15"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3F58"/>
    <w:rPr>
      <w:rFonts w:ascii="Tahoma" w:eastAsiaTheme="majorEastAsia" w:hAnsi="Tahoma" w:cstheme="majorBidi"/>
      <w:b/>
      <w:bCs/>
      <w:color w:val="008000"/>
      <w:sz w:val="16"/>
      <w:szCs w:val="28"/>
    </w:rPr>
  </w:style>
  <w:style w:type="table" w:styleId="TableGrid">
    <w:name w:val="Table Grid"/>
    <w:basedOn w:val="TableNormal"/>
    <w:uiPriority w:val="59"/>
    <w:rsid w:val="006E3F58"/>
    <w:pPr>
      <w:spacing w:after="0" w:line="240" w:lineRule="auto"/>
    </w:pPr>
    <w:rPr>
      <w:rFonts w:ascii="Calibri" w:eastAsia="Calibri" w:hAnsi="Calibri" w:cs="Times New Roman"/>
      <w:sz w:val="24"/>
      <w:szCs w:val="24"/>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semiHidden/>
    <w:rsid w:val="006E3F58"/>
    <w:rPr>
      <w:rFonts w:asciiTheme="majorHAnsi" w:eastAsiaTheme="majorEastAsia" w:hAnsiTheme="majorHAnsi" w:cstheme="majorBidi"/>
      <w:color w:val="692E15" w:themeColor="accent1" w:themeShade="7F"/>
      <w:sz w:val="24"/>
      <w:szCs w:val="24"/>
      <w:lang w:val="en-AU"/>
    </w:rPr>
  </w:style>
  <w:style w:type="paragraph" w:styleId="Header">
    <w:name w:val="header"/>
    <w:basedOn w:val="Normal"/>
    <w:link w:val="HeaderChar"/>
    <w:uiPriority w:val="99"/>
    <w:unhideWhenUsed/>
    <w:rsid w:val="006E3F58"/>
    <w:pPr>
      <w:tabs>
        <w:tab w:val="center" w:pos="4513"/>
        <w:tab w:val="right" w:pos="9026"/>
      </w:tabs>
    </w:pPr>
  </w:style>
  <w:style w:type="character" w:customStyle="1" w:styleId="HeaderChar">
    <w:name w:val="Header Char"/>
    <w:basedOn w:val="DefaultParagraphFont"/>
    <w:link w:val="Header"/>
    <w:uiPriority w:val="99"/>
    <w:rsid w:val="006E3F58"/>
    <w:rPr>
      <w:rFonts w:ascii="Tahoma" w:eastAsia="Cambria" w:hAnsi="Tahoma" w:cs="Times New Roman"/>
      <w:sz w:val="16"/>
      <w:szCs w:val="24"/>
      <w:lang w:val="en-AU"/>
    </w:rPr>
  </w:style>
  <w:style w:type="paragraph" w:styleId="Footer">
    <w:name w:val="footer"/>
    <w:basedOn w:val="Normal"/>
    <w:link w:val="FooterChar"/>
    <w:uiPriority w:val="99"/>
    <w:unhideWhenUsed/>
    <w:rsid w:val="006E3F58"/>
    <w:pPr>
      <w:tabs>
        <w:tab w:val="center" w:pos="4513"/>
        <w:tab w:val="right" w:pos="9026"/>
      </w:tabs>
    </w:pPr>
  </w:style>
  <w:style w:type="character" w:customStyle="1" w:styleId="FooterChar">
    <w:name w:val="Footer Char"/>
    <w:basedOn w:val="DefaultParagraphFont"/>
    <w:link w:val="Footer"/>
    <w:uiPriority w:val="99"/>
    <w:rsid w:val="006E3F58"/>
    <w:rPr>
      <w:rFonts w:ascii="Tahoma" w:eastAsia="Cambria" w:hAnsi="Tahoma" w:cs="Times New Roman"/>
      <w:sz w:val="16"/>
      <w:szCs w:val="24"/>
      <w:lang w:val="en-AU"/>
    </w:rPr>
  </w:style>
  <w:style w:type="paragraph" w:styleId="NormalWeb">
    <w:name w:val="Normal (Web)"/>
    <w:basedOn w:val="Normal"/>
    <w:uiPriority w:val="99"/>
    <w:semiHidden/>
    <w:unhideWhenUsed/>
    <w:rsid w:val="002E3F4C"/>
    <w:pPr>
      <w:spacing w:before="100" w:beforeAutospacing="1" w:after="100" w:afterAutospacing="1"/>
    </w:pPr>
    <w:rPr>
      <w:rFonts w:ascii="Times New Roman" w:eastAsia="Times New Roman" w:hAnsi="Times New Roman"/>
      <w:sz w:val="24"/>
      <w:lang w:eastAsia="en-AU"/>
    </w:rPr>
  </w:style>
  <w:style w:type="paragraph" w:customStyle="1" w:styleId="p1">
    <w:name w:val="p1"/>
    <w:basedOn w:val="Normal"/>
    <w:rsid w:val="00D13038"/>
    <w:pPr>
      <w:spacing w:before="100" w:beforeAutospacing="1" w:after="100" w:afterAutospacing="1"/>
    </w:pPr>
    <w:rPr>
      <w:rFonts w:ascii="Times New Roman" w:eastAsiaTheme="minorEastAsia" w:hAnsi="Times New Roman"/>
      <w:sz w:val="24"/>
      <w:lang w:eastAsia="en-GB"/>
    </w:rPr>
  </w:style>
  <w:style w:type="character" w:customStyle="1" w:styleId="s1">
    <w:name w:val="s1"/>
    <w:basedOn w:val="DefaultParagraphFont"/>
    <w:rsid w:val="00D13038"/>
  </w:style>
  <w:style w:type="character" w:customStyle="1" w:styleId="s2">
    <w:name w:val="s2"/>
    <w:basedOn w:val="DefaultParagraphFont"/>
    <w:rsid w:val="00FD6773"/>
  </w:style>
  <w:style w:type="paragraph" w:customStyle="1" w:styleId="p2">
    <w:name w:val="p2"/>
    <w:basedOn w:val="Normal"/>
    <w:rsid w:val="00FD6773"/>
    <w:pPr>
      <w:spacing w:before="100" w:beforeAutospacing="1" w:after="100" w:afterAutospacing="1"/>
    </w:pPr>
    <w:rPr>
      <w:rFonts w:ascii="Times New Roman" w:eastAsiaTheme="minorEastAsia" w:hAnsi="Times New Roman"/>
      <w:sz w:val="24"/>
      <w:lang w:eastAsia="en-GB"/>
    </w:rPr>
  </w:style>
  <w:style w:type="paragraph" w:styleId="ListParagraph">
    <w:name w:val="List Paragraph"/>
    <w:basedOn w:val="Normal"/>
    <w:uiPriority w:val="34"/>
    <w:qFormat/>
    <w:rsid w:val="006461D2"/>
    <w:pPr>
      <w:ind w:left="720"/>
      <w:contextualSpacing/>
    </w:pPr>
  </w:style>
  <w:style w:type="character" w:customStyle="1" w:styleId="apple-converted-space">
    <w:name w:val="apple-converted-space"/>
    <w:basedOn w:val="DefaultParagraphFont"/>
    <w:rsid w:val="00D04CA6"/>
  </w:style>
  <w:style w:type="character" w:styleId="Hyperlink">
    <w:name w:val="Hyperlink"/>
    <w:basedOn w:val="DefaultParagraphFont"/>
    <w:uiPriority w:val="99"/>
    <w:unhideWhenUsed/>
    <w:rsid w:val="00D04CA6"/>
    <w:rPr>
      <w:color w:val="D45E2B" w:themeColor="hyperlink"/>
      <w:u w:val="single"/>
    </w:rPr>
  </w:style>
  <w:style w:type="character" w:styleId="UnresolvedMention">
    <w:name w:val="Unresolved Mention"/>
    <w:basedOn w:val="DefaultParagraphFont"/>
    <w:uiPriority w:val="99"/>
    <w:semiHidden/>
    <w:unhideWhenUsed/>
    <w:rsid w:val="00D04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27883">
      <w:bodyDiv w:val="1"/>
      <w:marLeft w:val="0"/>
      <w:marRight w:val="0"/>
      <w:marTop w:val="0"/>
      <w:marBottom w:val="0"/>
      <w:divBdr>
        <w:top w:val="none" w:sz="0" w:space="0" w:color="auto"/>
        <w:left w:val="none" w:sz="0" w:space="0" w:color="auto"/>
        <w:bottom w:val="none" w:sz="0" w:space="0" w:color="auto"/>
        <w:right w:val="none" w:sz="0" w:space="0" w:color="auto"/>
      </w:divBdr>
    </w:div>
    <w:div w:id="323627497">
      <w:bodyDiv w:val="1"/>
      <w:marLeft w:val="0"/>
      <w:marRight w:val="0"/>
      <w:marTop w:val="0"/>
      <w:marBottom w:val="0"/>
      <w:divBdr>
        <w:top w:val="none" w:sz="0" w:space="0" w:color="auto"/>
        <w:left w:val="none" w:sz="0" w:space="0" w:color="auto"/>
        <w:bottom w:val="none" w:sz="0" w:space="0" w:color="auto"/>
        <w:right w:val="none" w:sz="0" w:space="0" w:color="auto"/>
      </w:divBdr>
    </w:div>
    <w:div w:id="447510274">
      <w:bodyDiv w:val="1"/>
      <w:marLeft w:val="0"/>
      <w:marRight w:val="0"/>
      <w:marTop w:val="0"/>
      <w:marBottom w:val="0"/>
      <w:divBdr>
        <w:top w:val="none" w:sz="0" w:space="0" w:color="auto"/>
        <w:left w:val="none" w:sz="0" w:space="0" w:color="auto"/>
        <w:bottom w:val="none" w:sz="0" w:space="0" w:color="auto"/>
        <w:right w:val="none" w:sz="0" w:space="0" w:color="auto"/>
      </w:divBdr>
    </w:div>
    <w:div w:id="877202392">
      <w:bodyDiv w:val="1"/>
      <w:marLeft w:val="0"/>
      <w:marRight w:val="0"/>
      <w:marTop w:val="0"/>
      <w:marBottom w:val="0"/>
      <w:divBdr>
        <w:top w:val="none" w:sz="0" w:space="0" w:color="auto"/>
        <w:left w:val="none" w:sz="0" w:space="0" w:color="auto"/>
        <w:bottom w:val="none" w:sz="0" w:space="0" w:color="auto"/>
        <w:right w:val="none" w:sz="0" w:space="0" w:color="auto"/>
      </w:divBdr>
    </w:div>
    <w:div w:id="1293487359">
      <w:bodyDiv w:val="1"/>
      <w:marLeft w:val="0"/>
      <w:marRight w:val="0"/>
      <w:marTop w:val="0"/>
      <w:marBottom w:val="0"/>
      <w:divBdr>
        <w:top w:val="none" w:sz="0" w:space="0" w:color="auto"/>
        <w:left w:val="none" w:sz="0" w:space="0" w:color="auto"/>
        <w:bottom w:val="none" w:sz="0" w:space="0" w:color="auto"/>
        <w:right w:val="none" w:sz="0" w:space="0" w:color="auto"/>
      </w:divBdr>
    </w:div>
    <w:div w:id="1309553997">
      <w:bodyDiv w:val="1"/>
      <w:marLeft w:val="0"/>
      <w:marRight w:val="0"/>
      <w:marTop w:val="0"/>
      <w:marBottom w:val="0"/>
      <w:divBdr>
        <w:top w:val="none" w:sz="0" w:space="0" w:color="auto"/>
        <w:left w:val="none" w:sz="0" w:space="0" w:color="auto"/>
        <w:bottom w:val="none" w:sz="0" w:space="0" w:color="auto"/>
        <w:right w:val="none" w:sz="0" w:space="0" w:color="auto"/>
      </w:divBdr>
    </w:div>
    <w:div w:id="1383864777">
      <w:bodyDiv w:val="1"/>
      <w:marLeft w:val="0"/>
      <w:marRight w:val="0"/>
      <w:marTop w:val="0"/>
      <w:marBottom w:val="0"/>
      <w:divBdr>
        <w:top w:val="none" w:sz="0" w:space="0" w:color="auto"/>
        <w:left w:val="none" w:sz="0" w:space="0" w:color="auto"/>
        <w:bottom w:val="none" w:sz="0" w:space="0" w:color="auto"/>
        <w:right w:val="none" w:sz="0" w:space="0" w:color="auto"/>
      </w:divBdr>
      <w:divsChild>
        <w:div w:id="1712414468">
          <w:marLeft w:val="-720"/>
          <w:marRight w:val="0"/>
          <w:marTop w:val="0"/>
          <w:marBottom w:val="0"/>
          <w:divBdr>
            <w:top w:val="none" w:sz="0" w:space="0" w:color="auto"/>
            <w:left w:val="none" w:sz="0" w:space="0" w:color="auto"/>
            <w:bottom w:val="none" w:sz="0" w:space="0" w:color="auto"/>
            <w:right w:val="none" w:sz="0" w:space="0" w:color="auto"/>
          </w:divBdr>
        </w:div>
      </w:divsChild>
    </w:div>
    <w:div w:id="1496996967">
      <w:bodyDiv w:val="1"/>
      <w:marLeft w:val="0"/>
      <w:marRight w:val="0"/>
      <w:marTop w:val="0"/>
      <w:marBottom w:val="0"/>
      <w:divBdr>
        <w:top w:val="none" w:sz="0" w:space="0" w:color="auto"/>
        <w:left w:val="none" w:sz="0" w:space="0" w:color="auto"/>
        <w:bottom w:val="none" w:sz="0" w:space="0" w:color="auto"/>
        <w:right w:val="none" w:sz="0" w:space="0" w:color="auto"/>
      </w:divBdr>
    </w:div>
    <w:div w:id="1570269860">
      <w:bodyDiv w:val="1"/>
      <w:marLeft w:val="0"/>
      <w:marRight w:val="0"/>
      <w:marTop w:val="0"/>
      <w:marBottom w:val="0"/>
      <w:divBdr>
        <w:top w:val="none" w:sz="0" w:space="0" w:color="auto"/>
        <w:left w:val="none" w:sz="0" w:space="0" w:color="auto"/>
        <w:bottom w:val="none" w:sz="0" w:space="0" w:color="auto"/>
        <w:right w:val="none" w:sz="0" w:space="0" w:color="auto"/>
      </w:divBdr>
    </w:div>
    <w:div w:id="1625768176">
      <w:bodyDiv w:val="1"/>
      <w:marLeft w:val="0"/>
      <w:marRight w:val="0"/>
      <w:marTop w:val="0"/>
      <w:marBottom w:val="0"/>
      <w:divBdr>
        <w:top w:val="none" w:sz="0" w:space="0" w:color="auto"/>
        <w:left w:val="none" w:sz="0" w:space="0" w:color="auto"/>
        <w:bottom w:val="none" w:sz="0" w:space="0" w:color="auto"/>
        <w:right w:val="none" w:sz="0" w:space="0" w:color="auto"/>
      </w:divBdr>
    </w:div>
    <w:div w:id="1642733806">
      <w:bodyDiv w:val="1"/>
      <w:marLeft w:val="0"/>
      <w:marRight w:val="0"/>
      <w:marTop w:val="0"/>
      <w:marBottom w:val="0"/>
      <w:divBdr>
        <w:top w:val="none" w:sz="0" w:space="0" w:color="auto"/>
        <w:left w:val="none" w:sz="0" w:space="0" w:color="auto"/>
        <w:bottom w:val="none" w:sz="0" w:space="0" w:color="auto"/>
        <w:right w:val="none" w:sz="0" w:space="0" w:color="auto"/>
      </w:divBdr>
    </w:div>
    <w:div w:id="1837381893">
      <w:bodyDiv w:val="1"/>
      <w:marLeft w:val="0"/>
      <w:marRight w:val="0"/>
      <w:marTop w:val="0"/>
      <w:marBottom w:val="0"/>
      <w:divBdr>
        <w:top w:val="none" w:sz="0" w:space="0" w:color="auto"/>
        <w:left w:val="none" w:sz="0" w:space="0" w:color="auto"/>
        <w:bottom w:val="none" w:sz="0" w:space="0" w:color="auto"/>
        <w:right w:val="none" w:sz="0" w:space="0" w:color="auto"/>
      </w:divBdr>
    </w:div>
    <w:div w:id="1977223151">
      <w:bodyDiv w:val="1"/>
      <w:marLeft w:val="0"/>
      <w:marRight w:val="0"/>
      <w:marTop w:val="0"/>
      <w:marBottom w:val="0"/>
      <w:divBdr>
        <w:top w:val="none" w:sz="0" w:space="0" w:color="auto"/>
        <w:left w:val="none" w:sz="0" w:space="0" w:color="auto"/>
        <w:bottom w:val="none" w:sz="0" w:space="0" w:color="auto"/>
        <w:right w:val="none" w:sz="0" w:space="0" w:color="auto"/>
      </w:divBdr>
    </w:div>
    <w:div w:id="1982421946">
      <w:bodyDiv w:val="1"/>
      <w:marLeft w:val="0"/>
      <w:marRight w:val="0"/>
      <w:marTop w:val="0"/>
      <w:marBottom w:val="0"/>
      <w:divBdr>
        <w:top w:val="none" w:sz="0" w:space="0" w:color="auto"/>
        <w:left w:val="none" w:sz="0" w:space="0" w:color="auto"/>
        <w:bottom w:val="none" w:sz="0" w:space="0" w:color="auto"/>
        <w:right w:val="none" w:sz="0" w:space="0" w:color="auto"/>
      </w:divBdr>
    </w:div>
    <w:div w:id="1994527135">
      <w:bodyDiv w:val="1"/>
      <w:marLeft w:val="0"/>
      <w:marRight w:val="0"/>
      <w:marTop w:val="0"/>
      <w:marBottom w:val="0"/>
      <w:divBdr>
        <w:top w:val="none" w:sz="0" w:space="0" w:color="auto"/>
        <w:left w:val="none" w:sz="0" w:space="0" w:color="auto"/>
        <w:bottom w:val="none" w:sz="0" w:space="0" w:color="auto"/>
        <w:right w:val="none" w:sz="0" w:space="0" w:color="auto"/>
      </w:divBdr>
    </w:div>
    <w:div w:id="201079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bi.nlm.nih.gov/books/NBK534819/"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oi.org/10.1044/1092-4388(2009/09-0043)" TargetMode="External"/><Relationship Id="rId17" Type="http://schemas.openxmlformats.org/officeDocument/2006/relationships/hyperlink" Target="https://doi.org/10.3390/children8110994" TargetMode="External"/><Relationship Id="rId2" Type="http://schemas.openxmlformats.org/officeDocument/2006/relationships/customXml" Target="../customXml/item2.xml"/><Relationship Id="rId16" Type="http://schemas.openxmlformats.org/officeDocument/2006/relationships/hyperlink" Target="https://www.simplypsychology.org/attachmen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3389/fpsyg.2022.920513" TargetMode="External"/><Relationship Id="rId5" Type="http://schemas.openxmlformats.org/officeDocument/2006/relationships/styles" Target="styles.xml"/><Relationship Id="rId15" Type="http://schemas.openxmlformats.org/officeDocument/2006/relationships/hyperlink" Target="https://www.simplypsychology.org/vygotsky.html" TargetMode="External"/><Relationship Id="rId10" Type="http://schemas.openxmlformats.org/officeDocument/2006/relationships/hyperlink" Target="https://www.acecqa.gov.au/sites/default/files/2023-01/EYLF-2022-V2.0.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implypsychology.org/multiple-intelligenc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kon">
      <a:dk1>
        <a:sysClr val="windowText" lastClr="000000"/>
      </a:dk1>
      <a:lt1>
        <a:sysClr val="window" lastClr="FFFFFF"/>
      </a:lt1>
      <a:dk2>
        <a:srgbClr val="44546A"/>
      </a:dk2>
      <a:lt2>
        <a:srgbClr val="E7E6E6"/>
      </a:lt2>
      <a:accent1>
        <a:srgbClr val="D45E2B"/>
      </a:accent1>
      <a:accent2>
        <a:srgbClr val="2E384A"/>
      </a:accent2>
      <a:accent3>
        <a:srgbClr val="EBAB5E"/>
      </a:accent3>
      <a:accent4>
        <a:srgbClr val="135758"/>
      </a:accent4>
      <a:accent5>
        <a:srgbClr val="F0D9BA"/>
      </a:accent5>
      <a:accent6>
        <a:srgbClr val="EBB38F"/>
      </a:accent6>
      <a:hlink>
        <a:srgbClr val="D45E2B"/>
      </a:hlink>
      <a:folHlink>
        <a:srgbClr val="1357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b70196-f0e9-43d7-ad11-b2606fa84a58" xsi:nil="true"/>
    <lcf76f155ced4ddcb4097134ff3c332f xmlns="4c302581-add4-49dc-86d7-816e1dac44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422312A5D28948BC6A8A3D8AB879B0" ma:contentTypeVersion="12" ma:contentTypeDescription="Create a new document." ma:contentTypeScope="" ma:versionID="e1dbb1bd8c29ed8fc44bdf1256af0e24">
  <xsd:schema xmlns:xsd="http://www.w3.org/2001/XMLSchema" xmlns:xs="http://www.w3.org/2001/XMLSchema" xmlns:p="http://schemas.microsoft.com/office/2006/metadata/properties" xmlns:ns2="4c302581-add4-49dc-86d7-816e1dac4422" xmlns:ns3="28b70196-f0e9-43d7-ad11-b2606fa84a58" targetNamespace="http://schemas.microsoft.com/office/2006/metadata/properties" ma:root="true" ma:fieldsID="610d70ca0929f1256366c7cae4753c53" ns2:_="" ns3:_="">
    <xsd:import namespace="4c302581-add4-49dc-86d7-816e1dac4422"/>
    <xsd:import namespace="28b70196-f0e9-43d7-ad11-b2606fa84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02581-add4-49dc-86d7-816e1dac4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a181db-ba42-4970-85b1-cd4654764a8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70196-f0e9-43d7-ad11-b2606fa84a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516485-f2a6-4d17-80bb-4b57af98e84c}" ma:internalName="TaxCatchAll" ma:showField="CatchAllData" ma:web="28b70196-f0e9-43d7-ad11-b2606fa84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24F60-0F87-4DA2-9BF4-63963F33ECB3}">
  <ds:schemaRefs>
    <ds:schemaRef ds:uri="http://schemas.microsoft.com/office/2006/metadata/properties"/>
    <ds:schemaRef ds:uri="http://www.w3.org/2000/xmlns/"/>
    <ds:schemaRef ds:uri="28b70196-f0e9-43d7-ad11-b2606fa84a58"/>
    <ds:schemaRef ds:uri="http://www.w3.org/2001/XMLSchema-instance"/>
    <ds:schemaRef ds:uri="4c302581-add4-49dc-86d7-816e1dac4422"/>
    <ds:schemaRef ds:uri="http://schemas.microsoft.com/office/infopath/2007/PartnerControls"/>
  </ds:schemaRefs>
</ds:datastoreItem>
</file>

<file path=customXml/itemProps2.xml><?xml version="1.0" encoding="utf-8"?>
<ds:datastoreItem xmlns:ds="http://schemas.openxmlformats.org/officeDocument/2006/customXml" ds:itemID="{EF624824-5E79-4D56-8AFD-5509B184CC1D}">
  <ds:schemaRefs>
    <ds:schemaRef ds:uri="http://schemas.microsoft.com/sharepoint/v3/contenttype/forms"/>
  </ds:schemaRefs>
</ds:datastoreItem>
</file>

<file path=customXml/itemProps3.xml><?xml version="1.0" encoding="utf-8"?>
<ds:datastoreItem xmlns:ds="http://schemas.openxmlformats.org/officeDocument/2006/customXml" ds:itemID="{741DFC92-CF68-45A1-AA25-75642743F03E}">
  <ds:schemaRefs>
    <ds:schemaRef ds:uri="http://schemas.microsoft.com/office/2006/metadata/contentType"/>
    <ds:schemaRef ds:uri="http://schemas.microsoft.com/office/2006/metadata/properties/metaAttributes"/>
    <ds:schemaRef ds:uri="http://www.w3.org/2000/xmlns/"/>
    <ds:schemaRef ds:uri="http://www.w3.org/2001/XMLSchema"/>
    <ds:schemaRef ds:uri="4c302581-add4-49dc-86d7-816e1dac4422"/>
    <ds:schemaRef ds:uri="28b70196-f0e9-43d7-ad11-b2606fa84a58"/>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Michlmayr</dc:creator>
  <cp:keywords/>
  <dc:description/>
  <cp:lastModifiedBy>Bina Dahal</cp:lastModifiedBy>
  <cp:revision>70</cp:revision>
  <dcterms:created xsi:type="dcterms:W3CDTF">2022-12-19T02:48:00Z</dcterms:created>
  <dcterms:modified xsi:type="dcterms:W3CDTF">2025-07-15T10:41:00Z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0x01010079422312A5D28948BC6A8A3D8AB879B0</vt:lpwstr>
  </property>
  <property fmtid="{D5CDD505-2E9C-101B-9397-08002B2CF9AE}" pid="3" name="MediaServiceImageTags">
    <vt:lpwstr/>
  </property>
</Properties>
</file>