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1969"/>
        <w:gridCol w:w="1465"/>
        <w:gridCol w:w="15"/>
        <w:gridCol w:w="98"/>
        <w:gridCol w:w="1143"/>
        <w:gridCol w:w="1213"/>
        <w:gridCol w:w="2098"/>
        <w:gridCol w:w="537"/>
        <w:gridCol w:w="2236"/>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23354F09" w:rsidR="001A7C4A" w:rsidRPr="008C3F1F" w:rsidRDefault="00A26BA1" w:rsidP="008C3F1F">
            <w:pPr>
              <w:spacing w:line="360" w:lineRule="auto"/>
              <w:rPr>
                <w:rFonts w:asciiTheme="minorHAnsi" w:hAnsiTheme="minorHAnsi" w:cstheme="minorHAnsi"/>
                <w:sz w:val="20"/>
                <w:szCs w:val="20"/>
              </w:rPr>
            </w:pPr>
            <w:r w:rsidRPr="008C3F1F">
              <w:rPr>
                <w:rStyle w:val="editortnoteditedwurp8"/>
                <w:rFonts w:asciiTheme="minorHAnsi" w:eastAsia="Times New Roman" w:hAnsiTheme="minorHAnsi" w:cstheme="minorHAnsi"/>
                <w:color w:val="191919"/>
                <w:spacing w:val="2"/>
                <w:sz w:val="20"/>
                <w:szCs w:val="20"/>
              </w:rPr>
              <w:t xml:space="preserve">Individual </w:t>
            </w:r>
            <w:r w:rsidR="00E01FF3" w:rsidRPr="008C3F1F">
              <w:rPr>
                <w:rStyle w:val="editortnoteditedwurp8"/>
                <w:rFonts w:asciiTheme="minorHAnsi" w:eastAsia="Times New Roman" w:hAnsiTheme="minorHAnsi" w:cstheme="minorHAnsi"/>
                <w:color w:val="191919"/>
                <w:spacing w:val="2"/>
                <w:sz w:val="20"/>
                <w:szCs w:val="20"/>
              </w:rPr>
              <w:t>observation of a</w:t>
            </w:r>
            <w:r w:rsidR="00E01FF3" w:rsidRPr="008C3F1F">
              <w:rPr>
                <w:rStyle w:val="apple-converted-space"/>
                <w:rFonts w:asciiTheme="minorHAnsi" w:eastAsia="Times New Roman" w:hAnsiTheme="minorHAnsi" w:cstheme="minorHAnsi"/>
                <w:color w:val="191919"/>
                <w:spacing w:val="2"/>
                <w:sz w:val="20"/>
                <w:szCs w:val="20"/>
              </w:rPr>
              <w:t> </w:t>
            </w:r>
            <w:r w:rsidR="00960C55" w:rsidRPr="008C3F1F">
              <w:rPr>
                <w:rStyle w:val="apple-converted-space"/>
                <w:rFonts w:asciiTheme="minorHAnsi" w:eastAsia="Times New Roman" w:hAnsiTheme="minorHAnsi" w:cstheme="minorHAnsi"/>
                <w:color w:val="191919"/>
                <w:spacing w:val="2"/>
                <w:sz w:val="20"/>
                <w:szCs w:val="20"/>
              </w:rPr>
              <w:t>2-year 6 months child (A</w:t>
            </w:r>
            <w:r w:rsidR="00E01FF3" w:rsidRPr="008C3F1F">
              <w:rPr>
                <w:rStyle w:val="editortnoteditedwurp8"/>
                <w:rFonts w:asciiTheme="minorHAnsi" w:eastAsia="Times New Roman" w:hAnsiTheme="minorHAnsi" w:cstheme="minorHAnsi"/>
                <w:color w:val="191919"/>
                <w:spacing w:val="2"/>
                <w:sz w:val="20"/>
                <w:szCs w:val="20"/>
              </w:rPr>
              <w:t>)</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addedltunj"/>
                <w:rFonts w:asciiTheme="minorHAnsi" w:eastAsia="Times New Roman" w:hAnsiTheme="minorHAnsi" w:cstheme="minorHAnsi"/>
                <w:spacing w:val="2"/>
                <w:sz w:val="20"/>
                <w:szCs w:val="20"/>
              </w:rPr>
              <w:t>on</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addedltunj"/>
                <w:rFonts w:asciiTheme="minorHAnsi" w:eastAsia="Times New Roman" w:hAnsiTheme="minorHAnsi" w:cstheme="minorHAnsi"/>
                <w:spacing w:val="2"/>
                <w:sz w:val="20"/>
                <w:szCs w:val="20"/>
              </w:rPr>
              <w:t>independent</w:t>
            </w:r>
            <w:r w:rsidR="00E01FF3" w:rsidRPr="008C3F1F">
              <w:rPr>
                <w:rStyle w:val="apple-converted-space"/>
                <w:rFonts w:asciiTheme="minorHAnsi" w:eastAsia="Times New Roman" w:hAnsiTheme="minorHAnsi" w:cstheme="minorHAnsi"/>
                <w:spacing w:val="2"/>
                <w:sz w:val="20"/>
                <w:szCs w:val="20"/>
              </w:rPr>
              <w:t> </w:t>
            </w:r>
            <w:r w:rsidR="00E01FF3" w:rsidRPr="008C3F1F">
              <w:rPr>
                <w:rStyle w:val="editortnoteditedlongjunnx"/>
                <w:rFonts w:asciiTheme="minorHAnsi" w:eastAsia="Times New Roman" w:hAnsiTheme="minorHAnsi" w:cstheme="minorHAnsi"/>
                <w:spacing w:val="2"/>
                <w:sz w:val="20"/>
                <w:szCs w:val="20"/>
              </w:rPr>
              <w:t>free indoor play in the construction corner. The child</w:t>
            </w:r>
            <w:r w:rsidR="00E01FF3" w:rsidRPr="008C3F1F">
              <w:rPr>
                <w:rStyle w:val="apple-converted-space"/>
                <w:rFonts w:asciiTheme="minorHAnsi" w:eastAsia="Times New Roman" w:hAnsiTheme="minorHAnsi" w:cstheme="minorHAnsi"/>
                <w:spacing w:val="2"/>
                <w:sz w:val="20"/>
                <w:szCs w:val="20"/>
              </w:rPr>
              <w:t> </w:t>
            </w:r>
            <w:r w:rsidR="00E01FF3" w:rsidRPr="008C3F1F">
              <w:rPr>
                <w:rStyle w:val="editortnoteditedwurp8"/>
                <w:rFonts w:asciiTheme="minorHAnsi" w:eastAsia="Times New Roman" w:hAnsiTheme="minorHAnsi" w:cstheme="minorHAnsi"/>
                <w:color w:val="191919"/>
                <w:spacing w:val="2"/>
                <w:sz w:val="20"/>
                <w:szCs w:val="20"/>
              </w:rPr>
              <w:t>explored an</w:t>
            </w:r>
            <w:r w:rsidR="00C3231E" w:rsidRPr="008C3F1F">
              <w:rPr>
                <w:rStyle w:val="editortnoteditedwurp8"/>
                <w:rFonts w:asciiTheme="minorHAnsi" w:eastAsia="Times New Roman" w:hAnsiTheme="minorHAnsi" w:cstheme="minorHAnsi"/>
                <w:color w:val="191919"/>
                <w:spacing w:val="2"/>
                <w:sz w:val="20"/>
                <w:szCs w:val="20"/>
              </w:rPr>
              <w:t xml:space="preserve">d </w:t>
            </w:r>
            <w:r w:rsidR="00E01FF3" w:rsidRPr="008C3F1F">
              <w:rPr>
                <w:rStyle w:val="editortnoteditedwurp8"/>
                <w:rFonts w:asciiTheme="minorHAnsi" w:eastAsia="Times New Roman" w:hAnsiTheme="minorHAnsi" w:cstheme="minorHAnsi"/>
                <w:color w:val="191919"/>
                <w:spacing w:val="2"/>
                <w:sz w:val="20"/>
                <w:szCs w:val="20"/>
              </w:rPr>
              <w:t>experimented</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addedltunj"/>
                <w:rFonts w:asciiTheme="minorHAnsi" w:eastAsia="Times New Roman" w:hAnsiTheme="minorHAnsi" w:cstheme="minorHAnsi"/>
                <w:spacing w:val="2"/>
                <w:sz w:val="20"/>
                <w:szCs w:val="20"/>
              </w:rPr>
              <w:t>independently</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addedltunj"/>
                <w:rFonts w:asciiTheme="minorHAnsi" w:eastAsia="Times New Roman" w:hAnsiTheme="minorHAnsi" w:cstheme="minorHAnsi"/>
                <w:spacing w:val="2"/>
                <w:sz w:val="20"/>
                <w:szCs w:val="20"/>
              </w:rPr>
              <w:t>by</w:t>
            </w:r>
            <w:r w:rsidR="00E01FF3" w:rsidRPr="008C3F1F">
              <w:rPr>
                <w:rStyle w:val="apple-converted-space"/>
                <w:rFonts w:asciiTheme="minorHAnsi" w:eastAsia="Times New Roman" w:hAnsiTheme="minorHAnsi" w:cstheme="minorHAnsi"/>
                <w:color w:val="191919"/>
                <w:spacing w:val="2"/>
                <w:sz w:val="20"/>
                <w:szCs w:val="20"/>
              </w:rPr>
              <w:t> </w:t>
            </w:r>
            <w:r w:rsidR="00DA6B14" w:rsidRPr="008C3F1F">
              <w:rPr>
                <w:rStyle w:val="apple-converted-space"/>
                <w:rFonts w:asciiTheme="minorHAnsi" w:eastAsia="Times New Roman" w:hAnsiTheme="minorHAnsi" w:cstheme="minorHAnsi"/>
                <w:color w:val="191919"/>
                <w:spacing w:val="2"/>
                <w:sz w:val="20"/>
                <w:szCs w:val="20"/>
              </w:rPr>
              <w:t>stacking</w:t>
            </w:r>
            <w:r w:rsidR="00E01FF3" w:rsidRPr="008C3F1F">
              <w:rPr>
                <w:rStyle w:val="apple-converted-space"/>
                <w:rFonts w:asciiTheme="minorHAnsi" w:eastAsia="Times New Roman" w:hAnsiTheme="minorHAnsi" w:cstheme="minorHAnsi"/>
                <w:spacing w:val="2"/>
                <w:sz w:val="20"/>
                <w:szCs w:val="20"/>
              </w:rPr>
              <w:t> </w:t>
            </w:r>
            <w:r w:rsidR="00E01FF3" w:rsidRPr="008C3F1F">
              <w:rPr>
                <w:rStyle w:val="editortnoteditedwurp8"/>
                <w:rFonts w:asciiTheme="minorHAnsi" w:eastAsia="Times New Roman" w:hAnsiTheme="minorHAnsi" w:cstheme="minorHAnsi"/>
                <w:color w:val="191919"/>
                <w:spacing w:val="2"/>
                <w:sz w:val="20"/>
                <w:szCs w:val="20"/>
              </w:rPr>
              <w:t>wooden blocks</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addedltunj"/>
                <w:rFonts w:asciiTheme="minorHAnsi" w:eastAsia="Times New Roman" w:hAnsiTheme="minorHAnsi" w:cstheme="minorHAnsi"/>
                <w:spacing w:val="2"/>
                <w:sz w:val="20"/>
                <w:szCs w:val="20"/>
              </w:rPr>
              <w:t>together</w:t>
            </w:r>
            <w:r w:rsidR="00E01FF3" w:rsidRPr="008C3F1F">
              <w:rPr>
                <w:rStyle w:val="apple-converted-space"/>
                <w:rFonts w:asciiTheme="minorHAnsi" w:eastAsia="Times New Roman" w:hAnsiTheme="minorHAnsi" w:cstheme="minorHAnsi"/>
                <w:spacing w:val="2"/>
                <w:sz w:val="20"/>
                <w:szCs w:val="20"/>
              </w:rPr>
              <w:t> </w:t>
            </w:r>
            <w:r w:rsidR="00E01FF3" w:rsidRPr="008C3F1F">
              <w:rPr>
                <w:rStyle w:val="editortnoteditedwurp8"/>
                <w:rFonts w:asciiTheme="minorHAnsi" w:eastAsia="Times New Roman" w:hAnsiTheme="minorHAnsi" w:cstheme="minorHAnsi"/>
                <w:color w:val="191919"/>
                <w:spacing w:val="2"/>
                <w:sz w:val="20"/>
                <w:szCs w:val="20"/>
              </w:rPr>
              <w:t>to</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addedltunj"/>
                <w:rFonts w:asciiTheme="minorHAnsi" w:eastAsia="Times New Roman" w:hAnsiTheme="minorHAnsi" w:cstheme="minorHAnsi"/>
                <w:spacing w:val="2"/>
                <w:sz w:val="20"/>
                <w:szCs w:val="20"/>
              </w:rPr>
              <w:t>construct</w:t>
            </w:r>
            <w:r w:rsidR="00E01FF3" w:rsidRPr="008C3F1F">
              <w:rPr>
                <w:rStyle w:val="apple-converted-space"/>
                <w:rFonts w:asciiTheme="minorHAnsi" w:eastAsia="Times New Roman" w:hAnsiTheme="minorHAnsi" w:cstheme="minorHAnsi"/>
                <w:color w:val="191919"/>
                <w:spacing w:val="2"/>
                <w:sz w:val="20"/>
                <w:szCs w:val="20"/>
              </w:rPr>
              <w:t> </w:t>
            </w:r>
            <w:r w:rsidR="00E01FF3" w:rsidRPr="008C3F1F">
              <w:rPr>
                <w:rStyle w:val="editortnoteditedwurp8"/>
                <w:rFonts w:asciiTheme="minorHAnsi" w:eastAsia="Times New Roman" w:hAnsiTheme="minorHAnsi" w:cstheme="minorHAnsi"/>
                <w:color w:val="191919"/>
                <w:spacing w:val="2"/>
                <w:sz w:val="20"/>
                <w:szCs w:val="20"/>
              </w:rPr>
              <w:t>a tower.</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F608FA" w14:paraId="12507CA3" w14:textId="77777777" w:rsidTr="001A7C4A">
        <w:trPr>
          <w:trHeight w:val="272"/>
        </w:trPr>
        <w:tc>
          <w:tcPr>
            <w:tcW w:w="10774" w:type="dxa"/>
            <w:gridSpan w:val="9"/>
            <w:shd w:val="clear" w:color="auto" w:fill="auto"/>
          </w:tcPr>
          <w:p w14:paraId="1F080910" w14:textId="0843D540" w:rsidR="001A7C4A" w:rsidRPr="00F608FA" w:rsidRDefault="00415152" w:rsidP="00F608FA">
            <w:pPr>
              <w:spacing w:line="360" w:lineRule="auto"/>
              <w:rPr>
                <w:rFonts w:asciiTheme="minorHAnsi" w:hAnsiTheme="minorHAnsi" w:cstheme="minorHAnsi"/>
                <w:sz w:val="20"/>
                <w:szCs w:val="20"/>
              </w:rPr>
            </w:pPr>
            <w:r w:rsidRPr="00F608FA">
              <w:rPr>
                <w:rStyle w:val="editortnoteditedwurp8"/>
                <w:rFonts w:asciiTheme="minorHAnsi" w:eastAsia="Times New Roman" w:hAnsiTheme="minorHAnsi" w:cstheme="minorHAnsi"/>
                <w:color w:val="191919"/>
                <w:spacing w:val="2"/>
                <w:sz w:val="20"/>
                <w:szCs w:val="20"/>
              </w:rPr>
              <w:t>A sat</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down</w:t>
            </w:r>
            <w:r w:rsidRPr="00F608FA">
              <w:rPr>
                <w:rStyle w:val="apple-converted-space"/>
                <w:rFonts w:asciiTheme="minorHAnsi" w:eastAsia="Times New Roman" w:hAnsiTheme="minorHAnsi" w:cstheme="minorHAnsi"/>
                <w:spacing w:val="2"/>
                <w:sz w:val="20"/>
                <w:szCs w:val="20"/>
              </w:rPr>
              <w:t> </w:t>
            </w:r>
            <w:r w:rsidRPr="00F608FA">
              <w:rPr>
                <w:rStyle w:val="editortnoteditedlongjunnx"/>
                <w:rFonts w:asciiTheme="minorHAnsi" w:eastAsia="Times New Roman" w:hAnsiTheme="minorHAnsi" w:cstheme="minorHAnsi"/>
                <w:spacing w:val="2"/>
                <w:sz w:val="20"/>
                <w:szCs w:val="20"/>
              </w:rPr>
              <w:t>in front of a basket of wooden blocks and began</w:t>
            </w:r>
            <w:r w:rsidRPr="00F608FA">
              <w:rPr>
                <w:rStyle w:val="apple-converted-space"/>
                <w:rFonts w:asciiTheme="minorHAnsi" w:eastAsia="Times New Roman" w:hAnsiTheme="minorHAnsi" w:cstheme="minorHAnsi"/>
                <w:spacing w:val="2"/>
                <w:sz w:val="20"/>
                <w:szCs w:val="20"/>
              </w:rPr>
              <w:t> </w:t>
            </w:r>
            <w:r w:rsidRPr="00F608FA">
              <w:rPr>
                <w:rStyle w:val="editortaddedltunj"/>
                <w:rFonts w:asciiTheme="minorHAnsi" w:eastAsia="Times New Roman" w:hAnsiTheme="minorHAnsi" w:cstheme="minorHAnsi"/>
                <w:spacing w:val="2"/>
                <w:sz w:val="20"/>
                <w:szCs w:val="20"/>
              </w:rPr>
              <w:t>constructing</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wurp8"/>
                <w:rFonts w:asciiTheme="minorHAnsi" w:eastAsia="Times New Roman" w:hAnsiTheme="minorHAnsi" w:cstheme="minorHAnsi"/>
                <w:color w:val="191919"/>
                <w:spacing w:val="2"/>
                <w:sz w:val="20"/>
                <w:szCs w:val="20"/>
              </w:rPr>
              <w:t>them</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up</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slowly</w:t>
            </w:r>
            <w:r w:rsidRPr="00F608FA">
              <w:rPr>
                <w:rStyle w:val="apple-converted-space"/>
                <w:rFonts w:asciiTheme="minorHAnsi" w:eastAsia="Times New Roman" w:hAnsiTheme="minorHAnsi" w:cstheme="minorHAnsi"/>
                <w:spacing w:val="2"/>
                <w:sz w:val="20"/>
                <w:szCs w:val="20"/>
              </w:rPr>
              <w:t> </w:t>
            </w:r>
            <w:r w:rsidRPr="00F608FA">
              <w:rPr>
                <w:rStyle w:val="editortnoteditedlongjunnx"/>
                <w:rFonts w:asciiTheme="minorHAnsi" w:eastAsia="Times New Roman" w:hAnsiTheme="minorHAnsi" w:cstheme="minorHAnsi"/>
                <w:spacing w:val="2"/>
                <w:sz w:val="20"/>
                <w:szCs w:val="20"/>
              </w:rPr>
              <w:t>one on top of the other. He</w:t>
            </w:r>
            <w:r w:rsidRPr="00F608FA">
              <w:rPr>
                <w:rStyle w:val="apple-converted-space"/>
                <w:rFonts w:asciiTheme="minorHAnsi" w:eastAsia="Times New Roman" w:hAnsiTheme="minorHAnsi" w:cstheme="minorHAnsi"/>
                <w:spacing w:val="2"/>
                <w:sz w:val="20"/>
                <w:szCs w:val="20"/>
              </w:rPr>
              <w:t> </w:t>
            </w:r>
            <w:r w:rsidR="00480B96" w:rsidRPr="00F608FA">
              <w:rPr>
                <w:rStyle w:val="editortaddedltunj"/>
                <w:rFonts w:asciiTheme="minorHAnsi" w:eastAsia="Times New Roman" w:hAnsiTheme="minorHAnsi" w:cstheme="minorHAnsi"/>
                <w:spacing w:val="2"/>
                <w:sz w:val="20"/>
                <w:szCs w:val="20"/>
              </w:rPr>
              <w:t>carried</w:t>
            </w:r>
            <w:r w:rsidR="00480B96" w:rsidRPr="00F608FA">
              <w:rPr>
                <w:rStyle w:val="editortnoteditedlongjunnx"/>
                <w:rFonts w:asciiTheme="minorHAnsi" w:eastAsia="Times New Roman" w:hAnsiTheme="minorHAnsi" w:cstheme="minorHAnsi"/>
                <w:spacing w:val="2"/>
                <w:sz w:val="20"/>
                <w:szCs w:val="20"/>
              </w:rPr>
              <w:t xml:space="preserve"> each</w:t>
            </w:r>
            <w:r w:rsidRPr="00F608FA">
              <w:rPr>
                <w:rStyle w:val="editortnoteditedlongjunnx"/>
                <w:rFonts w:asciiTheme="minorHAnsi" w:eastAsia="Times New Roman" w:hAnsiTheme="minorHAnsi" w:cstheme="minorHAnsi"/>
                <w:spacing w:val="2"/>
                <w:sz w:val="20"/>
                <w:szCs w:val="20"/>
              </w:rPr>
              <w:t xml:space="preserve"> block slowly, showing</w:t>
            </w:r>
            <w:r w:rsidRPr="00F608FA">
              <w:rPr>
                <w:rStyle w:val="apple-converted-space"/>
                <w:rFonts w:asciiTheme="minorHAnsi" w:eastAsia="Times New Roman" w:hAnsiTheme="minorHAnsi" w:cstheme="minorHAnsi"/>
                <w:spacing w:val="2"/>
                <w:sz w:val="20"/>
                <w:szCs w:val="20"/>
              </w:rPr>
              <w:t> </w:t>
            </w:r>
            <w:r w:rsidRPr="00F608FA">
              <w:rPr>
                <w:rStyle w:val="editortaddedltunj"/>
                <w:rFonts w:asciiTheme="minorHAnsi" w:eastAsia="Times New Roman" w:hAnsiTheme="minorHAnsi" w:cstheme="minorHAnsi"/>
                <w:spacing w:val="2"/>
                <w:sz w:val="20"/>
                <w:szCs w:val="20"/>
              </w:rPr>
              <w:t>concentration</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wurp8"/>
                <w:rFonts w:asciiTheme="minorHAnsi" w:eastAsia="Times New Roman" w:hAnsiTheme="minorHAnsi" w:cstheme="minorHAnsi"/>
                <w:color w:val="191919"/>
                <w:spacing w:val="2"/>
                <w:sz w:val="20"/>
                <w:szCs w:val="20"/>
              </w:rPr>
              <w:t>and determination. After</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stacking</w:t>
            </w:r>
            <w:r w:rsidRPr="00F608FA">
              <w:rPr>
                <w:rStyle w:val="apple-converted-space"/>
                <w:rFonts w:asciiTheme="minorHAnsi" w:eastAsia="Times New Roman" w:hAnsiTheme="minorHAnsi" w:cstheme="minorHAnsi"/>
                <w:spacing w:val="2"/>
                <w:sz w:val="20"/>
                <w:szCs w:val="20"/>
              </w:rPr>
              <w:t> </w:t>
            </w:r>
            <w:r w:rsidRPr="00F608FA">
              <w:rPr>
                <w:rStyle w:val="editortnoteditedlongjunnx"/>
                <w:rFonts w:asciiTheme="minorHAnsi" w:eastAsia="Times New Roman" w:hAnsiTheme="minorHAnsi" w:cstheme="minorHAnsi"/>
                <w:spacing w:val="2"/>
                <w:sz w:val="20"/>
                <w:szCs w:val="20"/>
              </w:rPr>
              <w:t>four blocks, the tower</w:t>
            </w:r>
            <w:r w:rsidRPr="00F608FA">
              <w:rPr>
                <w:rStyle w:val="apple-converted-space"/>
                <w:rFonts w:asciiTheme="minorHAnsi" w:eastAsia="Times New Roman" w:hAnsiTheme="minorHAnsi" w:cstheme="minorHAnsi"/>
                <w:spacing w:val="2"/>
                <w:sz w:val="20"/>
                <w:szCs w:val="20"/>
              </w:rPr>
              <w:t> </w:t>
            </w:r>
            <w:r w:rsidRPr="00F608FA">
              <w:rPr>
                <w:rStyle w:val="editortnoteditedlongjunnx"/>
                <w:rFonts w:asciiTheme="minorHAnsi" w:eastAsia="Times New Roman" w:hAnsiTheme="minorHAnsi" w:cstheme="minorHAnsi"/>
                <w:spacing w:val="2"/>
                <w:sz w:val="20"/>
                <w:szCs w:val="20"/>
              </w:rPr>
              <w:t>collapsed. He paused and said,</w:t>
            </w:r>
            <w:r w:rsidRPr="00F608FA">
              <w:rPr>
                <w:rStyle w:val="apple-converted-space"/>
                <w:rFonts w:asciiTheme="minorHAnsi" w:eastAsia="Times New Roman" w:hAnsiTheme="minorHAnsi" w:cstheme="minorHAnsi"/>
                <w:spacing w:val="2"/>
                <w:sz w:val="20"/>
                <w:szCs w:val="20"/>
              </w:rPr>
              <w:t> </w:t>
            </w:r>
            <w:r w:rsidRPr="00F608FA">
              <w:rPr>
                <w:rStyle w:val="editortaddedltunj"/>
                <w:rFonts w:asciiTheme="minorHAnsi" w:eastAsia="Times New Roman" w:hAnsiTheme="minorHAnsi" w:cstheme="minorHAnsi"/>
                <w:spacing w:val="2"/>
                <w:sz w:val="20"/>
                <w:szCs w:val="20"/>
              </w:rPr>
              <w:t>"</w:t>
            </w:r>
            <w:r w:rsidR="008F1F91" w:rsidRPr="00F608FA">
              <w:rPr>
                <w:rStyle w:val="editortnoteditedwurp8"/>
                <w:rFonts w:asciiTheme="minorHAnsi" w:eastAsia="Times New Roman" w:hAnsiTheme="minorHAnsi" w:cstheme="minorHAnsi"/>
                <w:color w:val="191919"/>
                <w:spacing w:val="2"/>
                <w:sz w:val="20"/>
                <w:szCs w:val="20"/>
              </w:rPr>
              <w:t>oh, no</w:t>
            </w:r>
            <w:r w:rsidRPr="00F608FA">
              <w:rPr>
                <w:rStyle w:val="editortaddedltunj"/>
                <w:rFonts w:asciiTheme="minorHAnsi" w:eastAsia="Times New Roman" w:hAnsiTheme="minorHAnsi" w:cstheme="minorHAnsi"/>
                <w:spacing w:val="2"/>
                <w:sz w:val="20"/>
                <w:szCs w:val="20"/>
              </w:rPr>
              <w:t>!</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w:t>
            </w:r>
            <w:r w:rsidRPr="00F608FA">
              <w:rPr>
                <w:rStyle w:val="apple-converted-space"/>
                <w:rFonts w:asciiTheme="minorHAnsi" w:eastAsia="Times New Roman" w:hAnsiTheme="minorHAnsi" w:cstheme="minorHAnsi"/>
                <w:spacing w:val="2"/>
                <w:sz w:val="20"/>
                <w:szCs w:val="20"/>
              </w:rPr>
              <w:t> </w:t>
            </w:r>
            <w:r w:rsidRPr="00F608FA">
              <w:rPr>
                <w:rStyle w:val="editortnoteditedwurp8"/>
                <w:rFonts w:asciiTheme="minorHAnsi" w:eastAsia="Times New Roman" w:hAnsiTheme="minorHAnsi" w:cstheme="minorHAnsi"/>
                <w:color w:val="191919"/>
                <w:spacing w:val="2"/>
                <w:sz w:val="20"/>
                <w:szCs w:val="20"/>
              </w:rPr>
              <w:t>before</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he</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began</w:t>
            </w:r>
            <w:r w:rsidRPr="00F608FA">
              <w:rPr>
                <w:rStyle w:val="apple-converted-space"/>
                <w:rFonts w:asciiTheme="minorHAnsi" w:eastAsia="Times New Roman" w:hAnsiTheme="minorHAnsi" w:cstheme="minorHAnsi"/>
                <w:spacing w:val="2"/>
                <w:sz w:val="20"/>
                <w:szCs w:val="20"/>
              </w:rPr>
              <w:t> </w:t>
            </w:r>
            <w:r w:rsidRPr="00F608FA">
              <w:rPr>
                <w:rStyle w:val="editortnoteditedwurp8"/>
                <w:rFonts w:asciiTheme="minorHAnsi" w:eastAsia="Times New Roman" w:hAnsiTheme="minorHAnsi" w:cstheme="minorHAnsi"/>
                <w:color w:val="191919"/>
                <w:spacing w:val="2"/>
                <w:sz w:val="20"/>
                <w:szCs w:val="20"/>
              </w:rPr>
              <w:t>again,</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with</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his</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wurp8"/>
                <w:rFonts w:asciiTheme="minorHAnsi" w:eastAsia="Times New Roman" w:hAnsiTheme="minorHAnsi" w:cstheme="minorHAnsi"/>
                <w:color w:val="191919"/>
                <w:spacing w:val="2"/>
                <w:sz w:val="20"/>
                <w:szCs w:val="20"/>
              </w:rPr>
              <w:t>hands</w:t>
            </w:r>
            <w:r w:rsidRPr="00F608FA">
              <w:rPr>
                <w:rStyle w:val="apple-converted-space"/>
                <w:rFonts w:asciiTheme="minorHAnsi" w:eastAsia="Times New Roman" w:hAnsiTheme="minorHAnsi" w:cstheme="minorHAnsi"/>
                <w:color w:val="191919"/>
                <w:spacing w:val="2"/>
                <w:sz w:val="20"/>
                <w:szCs w:val="20"/>
              </w:rPr>
              <w:t> </w:t>
            </w:r>
            <w:r w:rsidRPr="00F608FA">
              <w:rPr>
                <w:rStyle w:val="editortaddedltunj"/>
                <w:rFonts w:asciiTheme="minorHAnsi" w:eastAsia="Times New Roman" w:hAnsiTheme="minorHAnsi" w:cstheme="minorHAnsi"/>
                <w:spacing w:val="2"/>
                <w:sz w:val="20"/>
                <w:szCs w:val="20"/>
              </w:rPr>
              <w:t>supporting</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longjunnx"/>
                <w:rFonts w:asciiTheme="minorHAnsi" w:eastAsia="Times New Roman" w:hAnsiTheme="minorHAnsi" w:cstheme="minorHAnsi"/>
                <w:spacing w:val="2"/>
                <w:sz w:val="20"/>
                <w:szCs w:val="20"/>
              </w:rPr>
              <w:t xml:space="preserve">the blocks. A nearby educator acknowledged </w:t>
            </w:r>
            <w:r w:rsidR="001723B7" w:rsidRPr="00F608FA">
              <w:rPr>
                <w:rStyle w:val="editortnoteditedlongjunnx"/>
                <w:rFonts w:asciiTheme="minorHAnsi" w:eastAsia="Times New Roman" w:hAnsiTheme="minorHAnsi" w:cstheme="minorHAnsi"/>
                <w:spacing w:val="2"/>
                <w:sz w:val="20"/>
                <w:szCs w:val="20"/>
              </w:rPr>
              <w:t>his</w:t>
            </w:r>
            <w:r w:rsidRPr="00F608FA">
              <w:rPr>
                <w:rStyle w:val="editortnoteditedlongjunnx"/>
                <w:rFonts w:asciiTheme="minorHAnsi" w:eastAsia="Times New Roman" w:hAnsiTheme="minorHAnsi" w:cstheme="minorHAnsi"/>
                <w:spacing w:val="2"/>
                <w:sz w:val="20"/>
                <w:szCs w:val="20"/>
              </w:rPr>
              <w:t xml:space="preserve"> effort, saying, “</w:t>
            </w:r>
            <w:r w:rsidR="0050753A" w:rsidRPr="00F608FA">
              <w:rPr>
                <w:rStyle w:val="editortnoteditedlongjunnx"/>
                <w:rFonts w:asciiTheme="minorHAnsi" w:eastAsia="Times New Roman" w:hAnsiTheme="minorHAnsi" w:cstheme="minorHAnsi"/>
                <w:spacing w:val="2"/>
                <w:sz w:val="20"/>
                <w:szCs w:val="20"/>
              </w:rPr>
              <w:t>You are</w:t>
            </w:r>
            <w:r w:rsidRPr="00F608FA">
              <w:rPr>
                <w:rStyle w:val="editortnoteditedlongjunnx"/>
                <w:rFonts w:asciiTheme="minorHAnsi" w:eastAsia="Times New Roman" w:hAnsiTheme="minorHAnsi" w:cstheme="minorHAnsi"/>
                <w:spacing w:val="2"/>
                <w:sz w:val="20"/>
                <w:szCs w:val="20"/>
              </w:rPr>
              <w:t xml:space="preserve"> trying a new way to make it stand. That’s clever thinking!” A smiled and built a taller tower with six </w:t>
            </w:r>
            <w:r w:rsidR="00480B96" w:rsidRPr="00F608FA">
              <w:rPr>
                <w:rStyle w:val="editortnoteditedlongjunnx"/>
                <w:rFonts w:asciiTheme="minorHAnsi" w:eastAsia="Times New Roman" w:hAnsiTheme="minorHAnsi" w:cstheme="minorHAnsi"/>
                <w:spacing w:val="2"/>
                <w:sz w:val="20"/>
                <w:szCs w:val="20"/>
              </w:rPr>
              <w:t>blocks.</w:t>
            </w:r>
            <w:r w:rsidR="00480B96" w:rsidRPr="00F608FA">
              <w:rPr>
                <w:rStyle w:val="editortaddedltunj"/>
                <w:rFonts w:asciiTheme="minorHAnsi" w:eastAsia="Times New Roman" w:hAnsiTheme="minorHAnsi" w:cstheme="minorHAnsi"/>
                <w:spacing w:val="2"/>
                <w:sz w:val="20"/>
                <w:szCs w:val="20"/>
              </w:rPr>
              <w:t xml:space="preserve"> He</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wurp8"/>
                <w:rFonts w:asciiTheme="minorHAnsi" w:eastAsia="Times New Roman" w:hAnsiTheme="minorHAnsi" w:cstheme="minorHAnsi"/>
                <w:color w:val="191919"/>
                <w:spacing w:val="2"/>
                <w:sz w:val="20"/>
                <w:szCs w:val="20"/>
              </w:rPr>
              <w:t>clapped when it stayed up.</w:t>
            </w: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F608FA"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F608FA" w:rsidRPr="001D7381" w14:paraId="0F7A87BF" w14:textId="77777777" w:rsidTr="00135E01">
        <w:trPr>
          <w:trHeight w:val="161"/>
        </w:trPr>
        <w:tc>
          <w:tcPr>
            <w:tcW w:w="4554" w:type="dxa"/>
            <w:gridSpan w:val="5"/>
            <w:shd w:val="clear" w:color="auto" w:fill="auto"/>
          </w:tcPr>
          <w:p w14:paraId="02293CD2" w14:textId="10A47E44" w:rsidR="00B34FE1" w:rsidRPr="00BA1DBE" w:rsidRDefault="00B34FE1" w:rsidP="001D7381">
            <w:pPr>
              <w:pStyle w:val="p1"/>
              <w:numPr>
                <w:ilvl w:val="0"/>
                <w:numId w:val="1"/>
              </w:numPr>
              <w:spacing w:line="360" w:lineRule="auto"/>
              <w:divId w:val="660161299"/>
              <w:rPr>
                <w:rFonts w:asciiTheme="minorHAnsi" w:hAnsiTheme="minorHAnsi" w:cstheme="minorHAnsi"/>
                <w:sz w:val="20"/>
                <w:szCs w:val="20"/>
              </w:rPr>
            </w:pPr>
            <w:r w:rsidRPr="00BA1DBE">
              <w:rPr>
                <w:rStyle w:val="s1"/>
                <w:rFonts w:asciiTheme="minorHAnsi" w:hAnsiTheme="minorHAnsi" w:cstheme="minorHAnsi"/>
                <w:sz w:val="20"/>
                <w:szCs w:val="20"/>
              </w:rPr>
              <w:t>Cognitive</w:t>
            </w:r>
            <w:r w:rsidR="00584FCF" w:rsidRPr="00BA1DBE">
              <w:rPr>
                <w:rStyle w:val="s1"/>
                <w:rFonts w:asciiTheme="minorHAnsi" w:hAnsiTheme="minorHAnsi" w:cstheme="minorHAnsi"/>
                <w:sz w:val="20"/>
                <w:szCs w:val="20"/>
              </w:rPr>
              <w:t xml:space="preserve"> development</w:t>
            </w:r>
            <w:r w:rsidR="00EC618C" w:rsidRPr="00BA1DBE">
              <w:rPr>
                <w:rStyle w:val="s1"/>
                <w:rFonts w:asciiTheme="minorHAnsi" w:hAnsiTheme="minorHAnsi" w:cstheme="minorHAnsi"/>
                <w:sz w:val="20"/>
                <w:szCs w:val="20"/>
              </w:rPr>
              <w:t xml:space="preserve"> through </w:t>
            </w:r>
            <w:r w:rsidRPr="00BA1DBE">
              <w:rPr>
                <w:rStyle w:val="s2"/>
                <w:rFonts w:asciiTheme="minorHAnsi" w:hAnsiTheme="minorHAnsi" w:cstheme="minorHAnsi"/>
                <w:sz w:val="20"/>
                <w:szCs w:val="20"/>
              </w:rPr>
              <w:t xml:space="preserve">Spatial reasoning, </w:t>
            </w:r>
            <w:r w:rsidR="008031E6" w:rsidRPr="00BA1DBE">
              <w:rPr>
                <w:rStyle w:val="s2"/>
                <w:rFonts w:asciiTheme="minorHAnsi" w:hAnsiTheme="minorHAnsi" w:cstheme="minorHAnsi"/>
                <w:sz w:val="20"/>
                <w:szCs w:val="20"/>
              </w:rPr>
              <w:t xml:space="preserve">and </w:t>
            </w:r>
            <w:r w:rsidRPr="00BA1DBE">
              <w:rPr>
                <w:rStyle w:val="s2"/>
                <w:rFonts w:asciiTheme="minorHAnsi" w:hAnsiTheme="minorHAnsi" w:cstheme="minorHAnsi"/>
                <w:sz w:val="20"/>
                <w:szCs w:val="20"/>
              </w:rPr>
              <w:t>problem-solving</w:t>
            </w:r>
            <w:r w:rsidR="008031E6" w:rsidRPr="00BA1DBE">
              <w:rPr>
                <w:rFonts w:asciiTheme="minorHAnsi" w:eastAsia="Times New Roman" w:hAnsiTheme="minorHAnsi" w:cstheme="minorHAnsi"/>
                <w:color w:val="000000"/>
                <w:sz w:val="20"/>
                <w:szCs w:val="20"/>
              </w:rPr>
              <w:t xml:space="preserve"> </w:t>
            </w:r>
            <w:r w:rsidR="008031E6" w:rsidRPr="00BA1DBE">
              <w:rPr>
                <w:rFonts w:asciiTheme="minorHAnsi" w:eastAsia="Times New Roman" w:hAnsiTheme="minorHAnsi" w:cstheme="minorHAnsi"/>
                <w:color w:val="000000"/>
                <w:sz w:val="20"/>
                <w:szCs w:val="20"/>
              </w:rPr>
              <w:t>(Yang et al., 2020)</w:t>
            </w:r>
            <w:r w:rsidR="00EC618C" w:rsidRPr="00BA1DBE">
              <w:rPr>
                <w:rStyle w:val="s2"/>
                <w:rFonts w:asciiTheme="minorHAnsi" w:hAnsiTheme="minorHAnsi" w:cstheme="minorHAnsi"/>
                <w:sz w:val="20"/>
                <w:szCs w:val="20"/>
              </w:rPr>
              <w:t>.</w:t>
            </w:r>
          </w:p>
          <w:p w14:paraId="030EE75C" w14:textId="42DEEC91" w:rsidR="00B34FE1" w:rsidRPr="00BA1DBE" w:rsidRDefault="00B34FE1" w:rsidP="001D7381">
            <w:pPr>
              <w:pStyle w:val="p1"/>
              <w:numPr>
                <w:ilvl w:val="0"/>
                <w:numId w:val="1"/>
              </w:numPr>
              <w:spacing w:line="360" w:lineRule="auto"/>
              <w:divId w:val="660161299"/>
              <w:rPr>
                <w:rFonts w:asciiTheme="minorHAnsi" w:hAnsiTheme="minorHAnsi" w:cstheme="minorHAnsi"/>
                <w:sz w:val="20"/>
                <w:szCs w:val="20"/>
              </w:rPr>
            </w:pPr>
            <w:r w:rsidRPr="00BA1DBE">
              <w:rPr>
                <w:rStyle w:val="s1"/>
                <w:rFonts w:asciiTheme="minorHAnsi" w:hAnsiTheme="minorHAnsi" w:cstheme="minorHAnsi"/>
                <w:sz w:val="20"/>
                <w:szCs w:val="20"/>
              </w:rPr>
              <w:t>Physical</w:t>
            </w:r>
            <w:r w:rsidR="00EC618C" w:rsidRPr="00BA1DBE">
              <w:rPr>
                <w:rStyle w:val="s1"/>
                <w:rFonts w:asciiTheme="minorHAnsi" w:hAnsiTheme="minorHAnsi" w:cstheme="minorHAnsi"/>
                <w:sz w:val="20"/>
                <w:szCs w:val="20"/>
              </w:rPr>
              <w:t xml:space="preserve"> development through</w:t>
            </w:r>
            <w:r w:rsidRPr="00BA1DBE">
              <w:rPr>
                <w:rStyle w:val="s2"/>
                <w:rFonts w:asciiTheme="minorHAnsi" w:hAnsiTheme="minorHAnsi" w:cstheme="minorHAnsi"/>
                <w:sz w:val="20"/>
                <w:szCs w:val="20"/>
              </w:rPr>
              <w:t xml:space="preserve"> </w:t>
            </w:r>
            <w:r w:rsidR="00EC618C" w:rsidRPr="00BA1DBE">
              <w:rPr>
                <w:rStyle w:val="s2"/>
                <w:rFonts w:asciiTheme="minorHAnsi" w:hAnsiTheme="minorHAnsi" w:cstheme="minorHAnsi"/>
                <w:sz w:val="20"/>
                <w:szCs w:val="20"/>
              </w:rPr>
              <w:t>fine</w:t>
            </w:r>
            <w:r w:rsidRPr="00BA1DBE">
              <w:rPr>
                <w:rStyle w:val="s2"/>
                <w:rFonts w:asciiTheme="minorHAnsi" w:hAnsiTheme="minorHAnsi" w:cstheme="minorHAnsi"/>
                <w:sz w:val="20"/>
                <w:szCs w:val="20"/>
              </w:rPr>
              <w:t xml:space="preserve"> motor skill</w:t>
            </w:r>
            <w:r w:rsidR="00794879" w:rsidRPr="00BA1DBE">
              <w:rPr>
                <w:rStyle w:val="s2"/>
                <w:rFonts w:asciiTheme="minorHAnsi" w:hAnsiTheme="minorHAnsi" w:cstheme="minorHAnsi"/>
                <w:sz w:val="20"/>
                <w:szCs w:val="20"/>
              </w:rPr>
              <w:t xml:space="preserve">s by </w:t>
            </w:r>
            <w:r w:rsidRPr="00BA1DBE">
              <w:rPr>
                <w:rStyle w:val="s2"/>
                <w:rFonts w:asciiTheme="minorHAnsi" w:hAnsiTheme="minorHAnsi" w:cstheme="minorHAnsi"/>
                <w:sz w:val="20"/>
                <w:szCs w:val="20"/>
              </w:rPr>
              <w:t>hand–eye coordination</w:t>
            </w:r>
            <w:r w:rsidR="001C222F" w:rsidRPr="00BA1DBE">
              <w:rPr>
                <w:rFonts w:asciiTheme="minorHAnsi" w:eastAsia="Times New Roman" w:hAnsiTheme="minorHAnsi" w:cstheme="minorHAnsi"/>
                <w:color w:val="000000"/>
                <w:sz w:val="20"/>
                <w:szCs w:val="20"/>
              </w:rPr>
              <w:t xml:space="preserve"> </w:t>
            </w:r>
            <w:r w:rsidR="001C222F" w:rsidRPr="00BA1DBE">
              <w:rPr>
                <w:rFonts w:asciiTheme="minorHAnsi" w:eastAsia="Times New Roman" w:hAnsiTheme="minorHAnsi" w:cstheme="minorHAnsi"/>
                <w:color w:val="000000"/>
                <w:sz w:val="20"/>
                <w:szCs w:val="20"/>
              </w:rPr>
              <w:t>(Beck, 2019)</w:t>
            </w:r>
            <w:r w:rsidR="00EC618C" w:rsidRPr="00BA1DBE">
              <w:rPr>
                <w:rStyle w:val="s2"/>
                <w:rFonts w:asciiTheme="minorHAnsi" w:hAnsiTheme="minorHAnsi" w:cstheme="minorHAnsi"/>
                <w:sz w:val="20"/>
                <w:szCs w:val="20"/>
              </w:rPr>
              <w:t>.</w:t>
            </w:r>
          </w:p>
          <w:p w14:paraId="6DCE6832" w14:textId="549E3245" w:rsidR="00B34FE1" w:rsidRPr="00BA1DBE" w:rsidRDefault="00B34FE1" w:rsidP="001D7381">
            <w:pPr>
              <w:pStyle w:val="p1"/>
              <w:numPr>
                <w:ilvl w:val="0"/>
                <w:numId w:val="1"/>
              </w:numPr>
              <w:spacing w:line="360" w:lineRule="auto"/>
              <w:divId w:val="660161299"/>
              <w:rPr>
                <w:rFonts w:asciiTheme="minorHAnsi" w:hAnsiTheme="minorHAnsi" w:cstheme="minorHAnsi"/>
                <w:sz w:val="20"/>
                <w:szCs w:val="20"/>
              </w:rPr>
            </w:pPr>
            <w:r w:rsidRPr="00BA1DBE">
              <w:rPr>
                <w:rStyle w:val="s1"/>
                <w:rFonts w:asciiTheme="minorHAnsi" w:hAnsiTheme="minorHAnsi" w:cstheme="minorHAnsi"/>
                <w:sz w:val="20"/>
                <w:szCs w:val="20"/>
              </w:rPr>
              <w:t>Language</w:t>
            </w:r>
            <w:r w:rsidR="00F842C4" w:rsidRPr="00BA1DBE">
              <w:rPr>
                <w:rStyle w:val="s1"/>
                <w:rFonts w:asciiTheme="minorHAnsi" w:hAnsiTheme="minorHAnsi" w:cstheme="minorHAnsi"/>
                <w:sz w:val="20"/>
                <w:szCs w:val="20"/>
              </w:rPr>
              <w:t xml:space="preserve"> development by showing </w:t>
            </w:r>
            <w:r w:rsidR="00F842C4" w:rsidRPr="00BA1DBE">
              <w:rPr>
                <w:rStyle w:val="s2"/>
                <w:rFonts w:asciiTheme="minorHAnsi" w:hAnsiTheme="minorHAnsi" w:cstheme="minorHAnsi"/>
                <w:sz w:val="20"/>
                <w:szCs w:val="20"/>
              </w:rPr>
              <w:t>expressive</w:t>
            </w:r>
            <w:r w:rsidRPr="00BA1DBE">
              <w:rPr>
                <w:rStyle w:val="s2"/>
                <w:rFonts w:asciiTheme="minorHAnsi" w:hAnsiTheme="minorHAnsi" w:cstheme="minorHAnsi"/>
                <w:sz w:val="20"/>
                <w:szCs w:val="20"/>
              </w:rPr>
              <w:t xml:space="preserve"> language </w:t>
            </w:r>
            <w:r w:rsidR="00F842C4" w:rsidRPr="00BA1DBE">
              <w:rPr>
                <w:rStyle w:val="s2"/>
                <w:rFonts w:asciiTheme="minorHAnsi" w:hAnsiTheme="minorHAnsi" w:cstheme="minorHAnsi"/>
                <w:sz w:val="20"/>
                <w:szCs w:val="20"/>
              </w:rPr>
              <w:t xml:space="preserve">like </w:t>
            </w:r>
            <w:r w:rsidR="00F842C4" w:rsidRPr="00BA1DBE">
              <w:rPr>
                <w:rStyle w:val="editortaddedltunj"/>
                <w:rFonts w:asciiTheme="minorHAnsi" w:eastAsia="Times New Roman" w:hAnsiTheme="minorHAnsi" w:cstheme="minorHAnsi"/>
                <w:spacing w:val="2"/>
                <w:sz w:val="20"/>
                <w:szCs w:val="20"/>
              </w:rPr>
              <w:t>"</w:t>
            </w:r>
            <w:r w:rsidR="00E75F38" w:rsidRPr="00BA1DBE">
              <w:rPr>
                <w:rStyle w:val="editortaddedltunj"/>
                <w:rFonts w:asciiTheme="minorHAnsi" w:eastAsia="Times New Roman" w:hAnsiTheme="minorHAnsi" w:cstheme="minorHAnsi"/>
                <w:spacing w:val="2"/>
                <w:sz w:val="20"/>
                <w:szCs w:val="20"/>
              </w:rPr>
              <w:t>Oh, no</w:t>
            </w:r>
            <w:r w:rsidR="00F842C4" w:rsidRPr="00BA1DBE">
              <w:rPr>
                <w:rStyle w:val="editortaddedltunj"/>
                <w:rFonts w:asciiTheme="minorHAnsi" w:eastAsia="Times New Roman" w:hAnsiTheme="minorHAnsi" w:cstheme="minorHAnsi"/>
                <w:spacing w:val="2"/>
                <w:sz w:val="20"/>
                <w:szCs w:val="20"/>
              </w:rPr>
              <w:t>!</w:t>
            </w:r>
            <w:r w:rsidR="00F842C4" w:rsidRPr="00BA1DBE">
              <w:rPr>
                <w:rStyle w:val="apple-converted-space"/>
                <w:rFonts w:asciiTheme="minorHAnsi" w:eastAsia="Times New Roman" w:hAnsiTheme="minorHAnsi" w:cstheme="minorHAnsi"/>
                <w:color w:val="191919"/>
                <w:spacing w:val="2"/>
                <w:sz w:val="20"/>
                <w:szCs w:val="20"/>
              </w:rPr>
              <w:t> </w:t>
            </w:r>
            <w:r w:rsidR="00F842C4" w:rsidRPr="00BA1DBE">
              <w:rPr>
                <w:rStyle w:val="editortaddedltunj"/>
                <w:rFonts w:asciiTheme="minorHAnsi" w:eastAsia="Times New Roman" w:hAnsiTheme="minorHAnsi" w:cstheme="minorHAnsi"/>
                <w:spacing w:val="2"/>
                <w:sz w:val="20"/>
                <w:szCs w:val="20"/>
              </w:rPr>
              <w:t>"</w:t>
            </w:r>
            <w:r w:rsidR="00F842C4" w:rsidRPr="00BA1DBE">
              <w:rPr>
                <w:rStyle w:val="apple-converted-space"/>
                <w:rFonts w:asciiTheme="minorHAnsi" w:eastAsia="Times New Roman" w:hAnsiTheme="minorHAnsi" w:cstheme="minorHAnsi"/>
                <w:spacing w:val="2"/>
                <w:sz w:val="20"/>
                <w:szCs w:val="20"/>
              </w:rPr>
              <w:t> </w:t>
            </w:r>
          </w:p>
          <w:p w14:paraId="0AD60D2A" w14:textId="2104A77D" w:rsidR="001D7381" w:rsidRPr="00BA1DBE" w:rsidRDefault="00B34FE1" w:rsidP="001D7381">
            <w:pPr>
              <w:pStyle w:val="p1"/>
              <w:numPr>
                <w:ilvl w:val="0"/>
                <w:numId w:val="1"/>
              </w:numPr>
              <w:spacing w:line="360" w:lineRule="auto"/>
              <w:divId w:val="660161299"/>
              <w:rPr>
                <w:rFonts w:asciiTheme="minorHAnsi" w:hAnsiTheme="minorHAnsi" w:cstheme="minorHAnsi"/>
                <w:sz w:val="20"/>
                <w:szCs w:val="20"/>
              </w:rPr>
            </w:pPr>
            <w:r w:rsidRPr="00BA1DBE">
              <w:rPr>
                <w:rStyle w:val="s1"/>
                <w:rFonts w:asciiTheme="minorHAnsi" w:hAnsiTheme="minorHAnsi" w:cstheme="minorHAnsi"/>
                <w:sz w:val="20"/>
                <w:szCs w:val="20"/>
              </w:rPr>
              <w:t>Social</w:t>
            </w:r>
            <w:r w:rsidR="002F1778" w:rsidRPr="00BA1DBE">
              <w:rPr>
                <w:rStyle w:val="s1"/>
                <w:rFonts w:asciiTheme="minorHAnsi" w:hAnsiTheme="minorHAnsi" w:cstheme="minorHAnsi"/>
                <w:sz w:val="20"/>
                <w:szCs w:val="20"/>
              </w:rPr>
              <w:t xml:space="preserve"> and </w:t>
            </w:r>
            <w:r w:rsidRPr="00BA1DBE">
              <w:rPr>
                <w:rStyle w:val="s1"/>
                <w:rFonts w:asciiTheme="minorHAnsi" w:hAnsiTheme="minorHAnsi" w:cstheme="minorHAnsi"/>
                <w:sz w:val="20"/>
                <w:szCs w:val="20"/>
              </w:rPr>
              <w:t>Emotional</w:t>
            </w:r>
            <w:r w:rsidR="002F1778" w:rsidRPr="00BA1DBE">
              <w:rPr>
                <w:rStyle w:val="s1"/>
                <w:rFonts w:asciiTheme="minorHAnsi" w:hAnsiTheme="minorHAnsi" w:cstheme="minorHAnsi"/>
                <w:sz w:val="20"/>
                <w:szCs w:val="20"/>
              </w:rPr>
              <w:t xml:space="preserve"> development by showing</w:t>
            </w:r>
            <w:r w:rsidRPr="00BA1DBE">
              <w:rPr>
                <w:rStyle w:val="s2"/>
                <w:rFonts w:asciiTheme="minorHAnsi" w:hAnsiTheme="minorHAnsi" w:cstheme="minorHAnsi"/>
                <w:sz w:val="20"/>
                <w:szCs w:val="20"/>
              </w:rPr>
              <w:t xml:space="preserve"> Confidence, persistence,</w:t>
            </w:r>
            <w:r w:rsidR="00205EE1" w:rsidRPr="00BA1DBE">
              <w:rPr>
                <w:rStyle w:val="s2"/>
                <w:rFonts w:asciiTheme="minorHAnsi" w:hAnsiTheme="minorHAnsi" w:cstheme="minorHAnsi"/>
                <w:sz w:val="20"/>
                <w:szCs w:val="20"/>
              </w:rPr>
              <w:t xml:space="preserve"> and </w:t>
            </w:r>
            <w:r w:rsidRPr="00BA1DBE">
              <w:rPr>
                <w:rStyle w:val="s2"/>
                <w:rFonts w:asciiTheme="minorHAnsi" w:hAnsiTheme="minorHAnsi" w:cstheme="minorHAnsi"/>
                <w:sz w:val="20"/>
                <w:szCs w:val="20"/>
              </w:rPr>
              <w:t>pride in achievement</w:t>
            </w:r>
            <w:r w:rsidR="00BA1DBE" w:rsidRPr="00BA1DBE">
              <w:rPr>
                <w:rFonts w:asciiTheme="minorHAnsi" w:eastAsia="Times New Roman" w:hAnsiTheme="minorHAnsi" w:cstheme="minorHAnsi"/>
                <w:color w:val="000000"/>
                <w:sz w:val="20"/>
                <w:szCs w:val="20"/>
              </w:rPr>
              <w:t xml:space="preserve"> </w:t>
            </w:r>
            <w:r w:rsidR="00BA1DBE" w:rsidRPr="00BA1DBE">
              <w:rPr>
                <w:rFonts w:asciiTheme="minorHAnsi" w:eastAsia="Times New Roman" w:hAnsiTheme="minorHAnsi" w:cstheme="minorHAnsi"/>
                <w:color w:val="000000"/>
                <w:sz w:val="20"/>
                <w:szCs w:val="20"/>
              </w:rPr>
              <w:t>(</w:t>
            </w:r>
            <w:proofErr w:type="spellStart"/>
            <w:r w:rsidR="00BA1DBE" w:rsidRPr="00BA1DBE">
              <w:rPr>
                <w:rFonts w:asciiTheme="minorHAnsi" w:eastAsia="Times New Roman" w:hAnsiTheme="minorHAnsi" w:cstheme="minorHAnsi"/>
                <w:color w:val="000000"/>
                <w:sz w:val="20"/>
                <w:szCs w:val="20"/>
              </w:rPr>
              <w:t>Kasthoorie</w:t>
            </w:r>
            <w:proofErr w:type="spellEnd"/>
            <w:r w:rsidR="00BA1DBE" w:rsidRPr="00BA1DBE">
              <w:rPr>
                <w:rFonts w:asciiTheme="minorHAnsi" w:eastAsia="Times New Roman" w:hAnsiTheme="minorHAnsi" w:cstheme="minorHAnsi"/>
                <w:color w:val="000000"/>
                <w:sz w:val="20"/>
                <w:szCs w:val="20"/>
              </w:rPr>
              <w:t xml:space="preserve"> </w:t>
            </w:r>
            <w:proofErr w:type="spellStart"/>
            <w:r w:rsidR="00BA1DBE" w:rsidRPr="00BA1DBE">
              <w:rPr>
                <w:rFonts w:asciiTheme="minorHAnsi" w:eastAsia="Times New Roman" w:hAnsiTheme="minorHAnsi" w:cstheme="minorHAnsi"/>
                <w:color w:val="000000"/>
                <w:sz w:val="20"/>
                <w:szCs w:val="20"/>
              </w:rPr>
              <w:t>Dharmalingam</w:t>
            </w:r>
            <w:proofErr w:type="spellEnd"/>
            <w:r w:rsidR="00BA1DBE" w:rsidRPr="00BA1DBE">
              <w:rPr>
                <w:rFonts w:asciiTheme="minorHAnsi" w:eastAsia="Times New Roman" w:hAnsiTheme="minorHAnsi" w:cstheme="minorHAnsi"/>
                <w:color w:val="000000"/>
                <w:sz w:val="20"/>
                <w:szCs w:val="20"/>
              </w:rPr>
              <w:t xml:space="preserve">, </w:t>
            </w:r>
            <w:proofErr w:type="spellStart"/>
            <w:r w:rsidR="00BA1DBE" w:rsidRPr="00BA1DBE">
              <w:rPr>
                <w:rFonts w:asciiTheme="minorHAnsi" w:eastAsia="Times New Roman" w:hAnsiTheme="minorHAnsi" w:cstheme="minorHAnsi"/>
                <w:color w:val="000000"/>
                <w:sz w:val="20"/>
                <w:szCs w:val="20"/>
              </w:rPr>
              <w:t>Sahani</w:t>
            </w:r>
            <w:proofErr w:type="spellEnd"/>
            <w:r w:rsidR="00BA1DBE" w:rsidRPr="00BA1DBE">
              <w:rPr>
                <w:rFonts w:asciiTheme="minorHAnsi" w:eastAsia="Times New Roman" w:hAnsiTheme="minorHAnsi" w:cstheme="minorHAnsi"/>
                <w:color w:val="000000"/>
                <w:sz w:val="20"/>
                <w:szCs w:val="20"/>
              </w:rPr>
              <w:t xml:space="preserve"> </w:t>
            </w:r>
            <w:proofErr w:type="spellStart"/>
            <w:r w:rsidR="00BA1DBE" w:rsidRPr="00BA1DBE">
              <w:rPr>
                <w:rFonts w:asciiTheme="minorHAnsi" w:eastAsia="Times New Roman" w:hAnsiTheme="minorHAnsi" w:cstheme="minorHAnsi"/>
                <w:color w:val="000000"/>
                <w:sz w:val="20"/>
                <w:szCs w:val="20"/>
              </w:rPr>
              <w:t>Dikkumbura</w:t>
            </w:r>
            <w:proofErr w:type="spellEnd"/>
            <w:r w:rsidR="00BA1DBE" w:rsidRPr="00BA1DBE">
              <w:rPr>
                <w:rFonts w:asciiTheme="minorHAnsi" w:eastAsia="Times New Roman" w:hAnsiTheme="minorHAnsi" w:cstheme="minorHAnsi"/>
                <w:color w:val="000000"/>
                <w:sz w:val="20"/>
                <w:szCs w:val="20"/>
              </w:rPr>
              <w:t>, 2023)</w:t>
            </w:r>
            <w:r w:rsidR="00205EE1" w:rsidRPr="00BA1DBE">
              <w:rPr>
                <w:rStyle w:val="s2"/>
                <w:rFonts w:asciiTheme="minorHAnsi" w:hAnsiTheme="minorHAnsi" w:cstheme="minorHAnsi"/>
                <w:sz w:val="20"/>
                <w:szCs w:val="20"/>
              </w:rPr>
              <w:t>.</w:t>
            </w:r>
          </w:p>
        </w:tc>
        <w:tc>
          <w:tcPr>
            <w:tcW w:w="3289" w:type="dxa"/>
            <w:gridSpan w:val="2"/>
            <w:shd w:val="clear" w:color="auto" w:fill="auto"/>
          </w:tcPr>
          <w:p w14:paraId="797BB0DB" w14:textId="3715F7D1" w:rsidR="007000B7" w:rsidRPr="001D7381" w:rsidRDefault="004C67E9" w:rsidP="001D7381">
            <w:pPr>
              <w:numPr>
                <w:ilvl w:val="0"/>
                <w:numId w:val="3"/>
              </w:numPr>
              <w:spacing w:before="100" w:beforeAutospacing="1" w:after="100" w:afterAutospacing="1" w:line="360" w:lineRule="auto"/>
              <w:divId w:val="1630240670"/>
              <w:rPr>
                <w:rFonts w:asciiTheme="minorHAnsi" w:hAnsiTheme="minorHAnsi" w:cstheme="minorHAnsi"/>
                <w:sz w:val="20"/>
                <w:szCs w:val="20"/>
              </w:rPr>
            </w:pPr>
            <w:r>
              <w:rPr>
                <w:rFonts w:asciiTheme="minorHAnsi" w:hAnsiTheme="minorHAnsi" w:cstheme="minorHAnsi"/>
                <w:sz w:val="20"/>
                <w:szCs w:val="20"/>
              </w:rPr>
              <w:t>Child</w:t>
            </w:r>
            <w:r w:rsidR="007000B7" w:rsidRPr="001D7381">
              <w:rPr>
                <w:rFonts w:asciiTheme="minorHAnsi" w:hAnsiTheme="minorHAnsi" w:cstheme="minorHAnsi"/>
                <w:sz w:val="20"/>
                <w:szCs w:val="20"/>
              </w:rPr>
              <w:t xml:space="preserve"> </w:t>
            </w:r>
            <w:r w:rsidR="00B20251">
              <w:rPr>
                <w:rFonts w:asciiTheme="minorHAnsi" w:hAnsiTheme="minorHAnsi" w:cstheme="minorHAnsi"/>
                <w:sz w:val="20"/>
                <w:szCs w:val="20"/>
              </w:rPr>
              <w:t xml:space="preserve">builds </w:t>
            </w:r>
            <w:r w:rsidR="007000B7" w:rsidRPr="001D7381">
              <w:rPr>
                <w:rFonts w:asciiTheme="minorHAnsi" w:hAnsiTheme="minorHAnsi" w:cstheme="minorHAnsi"/>
                <w:sz w:val="20"/>
                <w:szCs w:val="20"/>
              </w:rPr>
              <w:t xml:space="preserve">towers </w:t>
            </w:r>
            <w:r w:rsidR="00B20251">
              <w:rPr>
                <w:rFonts w:asciiTheme="minorHAnsi" w:hAnsiTheme="minorHAnsi" w:cstheme="minorHAnsi"/>
                <w:sz w:val="20"/>
                <w:szCs w:val="20"/>
              </w:rPr>
              <w:t>using</w:t>
            </w:r>
            <w:r w:rsidR="007000B7" w:rsidRPr="001D7381">
              <w:rPr>
                <w:rFonts w:asciiTheme="minorHAnsi" w:hAnsiTheme="minorHAnsi" w:cstheme="minorHAnsi"/>
                <w:sz w:val="20"/>
                <w:szCs w:val="20"/>
              </w:rPr>
              <w:t xml:space="preserve"> multiple blocks</w:t>
            </w:r>
          </w:p>
          <w:p w14:paraId="193CB27A" w14:textId="76976088" w:rsidR="007000B7" w:rsidRPr="001D7381" w:rsidRDefault="00262936" w:rsidP="001D7381">
            <w:pPr>
              <w:numPr>
                <w:ilvl w:val="0"/>
                <w:numId w:val="3"/>
              </w:numPr>
              <w:spacing w:before="100" w:beforeAutospacing="1" w:after="100" w:afterAutospacing="1" w:line="360" w:lineRule="auto"/>
              <w:divId w:val="1630240670"/>
              <w:rPr>
                <w:rFonts w:asciiTheme="minorHAnsi" w:hAnsiTheme="minorHAnsi" w:cstheme="minorHAnsi"/>
                <w:sz w:val="20"/>
                <w:szCs w:val="20"/>
              </w:rPr>
            </w:pPr>
            <w:r>
              <w:rPr>
                <w:rFonts w:asciiTheme="minorHAnsi" w:hAnsiTheme="minorHAnsi" w:cstheme="minorHAnsi"/>
                <w:sz w:val="20"/>
                <w:szCs w:val="20"/>
              </w:rPr>
              <w:t xml:space="preserve">Child </w:t>
            </w:r>
            <w:r w:rsidR="005C0CC9">
              <w:rPr>
                <w:rFonts w:asciiTheme="minorHAnsi" w:hAnsiTheme="minorHAnsi" w:cstheme="minorHAnsi"/>
                <w:sz w:val="20"/>
                <w:szCs w:val="20"/>
              </w:rPr>
              <w:t>uses</w:t>
            </w:r>
            <w:r w:rsidR="007000B7" w:rsidRPr="001D7381">
              <w:rPr>
                <w:rFonts w:asciiTheme="minorHAnsi" w:hAnsiTheme="minorHAnsi" w:cstheme="minorHAnsi"/>
                <w:sz w:val="20"/>
                <w:szCs w:val="20"/>
              </w:rPr>
              <w:t xml:space="preserve"> two hands to manipulate materials</w:t>
            </w:r>
          </w:p>
          <w:p w14:paraId="4897C1F8" w14:textId="2617BA2A" w:rsidR="007000B7" w:rsidRPr="001D7381" w:rsidRDefault="00262936" w:rsidP="001D7381">
            <w:pPr>
              <w:numPr>
                <w:ilvl w:val="0"/>
                <w:numId w:val="3"/>
              </w:numPr>
              <w:spacing w:before="100" w:beforeAutospacing="1" w:after="100" w:afterAutospacing="1" w:line="360" w:lineRule="auto"/>
              <w:divId w:val="1630240670"/>
              <w:rPr>
                <w:rFonts w:asciiTheme="minorHAnsi" w:hAnsiTheme="minorHAnsi" w:cstheme="minorHAnsi"/>
                <w:sz w:val="20"/>
                <w:szCs w:val="20"/>
              </w:rPr>
            </w:pPr>
            <w:r>
              <w:rPr>
                <w:rFonts w:asciiTheme="minorHAnsi" w:hAnsiTheme="minorHAnsi" w:cstheme="minorHAnsi"/>
                <w:sz w:val="20"/>
                <w:szCs w:val="20"/>
              </w:rPr>
              <w:t>Child uses</w:t>
            </w:r>
            <w:r w:rsidR="007000B7" w:rsidRPr="001D7381">
              <w:rPr>
                <w:rFonts w:asciiTheme="minorHAnsi" w:hAnsiTheme="minorHAnsi" w:cstheme="minorHAnsi"/>
                <w:sz w:val="20"/>
                <w:szCs w:val="20"/>
              </w:rPr>
              <w:t xml:space="preserve"> single words to express ideas</w:t>
            </w:r>
          </w:p>
          <w:p w14:paraId="50C3AB38" w14:textId="0B5B4E0D" w:rsidR="001A7C4A" w:rsidRPr="001D7381" w:rsidRDefault="00791859" w:rsidP="001D7381">
            <w:pPr>
              <w:numPr>
                <w:ilvl w:val="0"/>
                <w:numId w:val="3"/>
              </w:numPr>
              <w:spacing w:before="100" w:beforeAutospacing="1" w:after="100" w:afterAutospacing="1" w:line="360" w:lineRule="auto"/>
              <w:divId w:val="1630240670"/>
              <w:rPr>
                <w:rFonts w:asciiTheme="minorHAnsi" w:hAnsiTheme="minorHAnsi" w:cstheme="minorHAnsi"/>
                <w:sz w:val="20"/>
                <w:szCs w:val="20"/>
              </w:rPr>
            </w:pPr>
            <w:r>
              <w:rPr>
                <w:rFonts w:asciiTheme="minorHAnsi" w:hAnsiTheme="minorHAnsi" w:cstheme="minorHAnsi"/>
                <w:sz w:val="20"/>
                <w:szCs w:val="20"/>
              </w:rPr>
              <w:t xml:space="preserve">Chid </w:t>
            </w:r>
            <w:r w:rsidR="00333700">
              <w:rPr>
                <w:rFonts w:asciiTheme="minorHAnsi" w:hAnsiTheme="minorHAnsi" w:cstheme="minorHAnsi"/>
                <w:sz w:val="20"/>
                <w:szCs w:val="20"/>
              </w:rPr>
              <w:t>shows</w:t>
            </w:r>
            <w:r w:rsidR="007000B7" w:rsidRPr="001D7381">
              <w:rPr>
                <w:rFonts w:asciiTheme="minorHAnsi" w:hAnsiTheme="minorHAnsi" w:cstheme="minorHAnsi"/>
                <w:sz w:val="20"/>
                <w:szCs w:val="20"/>
              </w:rPr>
              <w:t xml:space="preserve"> persistence with tasks</w:t>
            </w:r>
          </w:p>
        </w:tc>
        <w:tc>
          <w:tcPr>
            <w:tcW w:w="2931" w:type="dxa"/>
            <w:gridSpan w:val="2"/>
            <w:shd w:val="clear" w:color="auto" w:fill="auto"/>
          </w:tcPr>
          <w:p w14:paraId="4E020926" w14:textId="77777777" w:rsidR="007000B7" w:rsidRPr="001D7381" w:rsidRDefault="007000B7" w:rsidP="001D7381">
            <w:pPr>
              <w:numPr>
                <w:ilvl w:val="0"/>
                <w:numId w:val="3"/>
              </w:numPr>
              <w:spacing w:before="100" w:beforeAutospacing="1" w:after="100" w:afterAutospacing="1" w:line="360" w:lineRule="auto"/>
              <w:rPr>
                <w:rFonts w:asciiTheme="minorHAnsi" w:hAnsiTheme="minorHAnsi" w:cstheme="minorHAnsi"/>
                <w:sz w:val="20"/>
                <w:szCs w:val="20"/>
              </w:rPr>
            </w:pPr>
            <w:r w:rsidRPr="001D7381">
              <w:rPr>
                <w:rFonts w:asciiTheme="minorHAnsi" w:hAnsiTheme="minorHAnsi" w:cstheme="minorHAnsi"/>
                <w:sz w:val="20"/>
                <w:szCs w:val="20"/>
              </w:rPr>
              <w:t>Curiosity</w:t>
            </w:r>
          </w:p>
          <w:p w14:paraId="3F25D045" w14:textId="77777777" w:rsidR="007000B7" w:rsidRPr="001D7381" w:rsidRDefault="007000B7" w:rsidP="001D7381">
            <w:pPr>
              <w:numPr>
                <w:ilvl w:val="0"/>
                <w:numId w:val="3"/>
              </w:numPr>
              <w:spacing w:before="100" w:beforeAutospacing="1" w:after="100" w:afterAutospacing="1" w:line="360" w:lineRule="auto"/>
              <w:rPr>
                <w:rFonts w:asciiTheme="minorHAnsi" w:hAnsiTheme="minorHAnsi" w:cstheme="minorHAnsi"/>
                <w:sz w:val="20"/>
                <w:szCs w:val="20"/>
              </w:rPr>
            </w:pPr>
            <w:r w:rsidRPr="001D7381">
              <w:rPr>
                <w:rFonts w:asciiTheme="minorHAnsi" w:hAnsiTheme="minorHAnsi" w:cstheme="minorHAnsi"/>
                <w:sz w:val="20"/>
                <w:szCs w:val="20"/>
              </w:rPr>
              <w:t>Resourcefulness</w:t>
            </w:r>
          </w:p>
          <w:p w14:paraId="28B3BC43" w14:textId="77777777" w:rsidR="007000B7" w:rsidRPr="001D7381" w:rsidRDefault="007000B7" w:rsidP="001D7381">
            <w:pPr>
              <w:numPr>
                <w:ilvl w:val="0"/>
                <w:numId w:val="3"/>
              </w:numPr>
              <w:spacing w:before="100" w:beforeAutospacing="1" w:after="100" w:afterAutospacing="1" w:line="360" w:lineRule="auto"/>
              <w:rPr>
                <w:rFonts w:asciiTheme="minorHAnsi" w:hAnsiTheme="minorHAnsi" w:cstheme="minorHAnsi"/>
                <w:sz w:val="20"/>
                <w:szCs w:val="20"/>
              </w:rPr>
            </w:pPr>
            <w:r w:rsidRPr="001D7381">
              <w:rPr>
                <w:rFonts w:asciiTheme="minorHAnsi" w:hAnsiTheme="minorHAnsi" w:cstheme="minorHAnsi"/>
                <w:sz w:val="20"/>
                <w:szCs w:val="20"/>
              </w:rPr>
              <w:t>Confidence</w:t>
            </w:r>
          </w:p>
          <w:p w14:paraId="7D8C6E90" w14:textId="6B2695F6" w:rsidR="001A7C4A" w:rsidRPr="001D7381" w:rsidRDefault="007000B7" w:rsidP="001D7381">
            <w:pPr>
              <w:numPr>
                <w:ilvl w:val="0"/>
                <w:numId w:val="3"/>
              </w:numPr>
              <w:spacing w:before="100" w:beforeAutospacing="1" w:after="100" w:afterAutospacing="1" w:line="360" w:lineRule="auto"/>
              <w:rPr>
                <w:rFonts w:asciiTheme="minorHAnsi" w:hAnsiTheme="minorHAnsi" w:cstheme="minorHAnsi"/>
                <w:sz w:val="20"/>
                <w:szCs w:val="20"/>
              </w:rPr>
            </w:pPr>
            <w:r w:rsidRPr="001D7381">
              <w:rPr>
                <w:rFonts w:asciiTheme="minorHAnsi" w:hAnsiTheme="minorHAnsi" w:cstheme="minorHAnsi"/>
                <w:sz w:val="20"/>
                <w:szCs w:val="20"/>
              </w:rPr>
              <w:t>Perseverance</w:t>
            </w: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F608FA" w14:paraId="72804214" w14:textId="77777777" w:rsidTr="00135E01">
        <w:trPr>
          <w:trHeight w:val="241"/>
        </w:trPr>
        <w:tc>
          <w:tcPr>
            <w:tcW w:w="5585" w:type="dxa"/>
            <w:gridSpan w:val="6"/>
            <w:shd w:val="clear" w:color="auto" w:fill="auto"/>
          </w:tcPr>
          <w:p w14:paraId="219D11BF" w14:textId="70A0A1E6" w:rsidR="00B460E1" w:rsidRPr="00F608FA" w:rsidRDefault="00B460E1" w:rsidP="00F608FA">
            <w:pPr>
              <w:pStyle w:val="ListParagraph"/>
              <w:numPr>
                <w:ilvl w:val="0"/>
                <w:numId w:val="4"/>
              </w:numPr>
              <w:spacing w:line="360" w:lineRule="auto"/>
              <w:rPr>
                <w:rStyle w:val="editortaddedltunj"/>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Repeated</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building</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noteditedwurp8"/>
                <w:rFonts w:asciiTheme="minorHAnsi" w:eastAsia="Times New Roman" w:hAnsiTheme="minorHAnsi" w:cstheme="minorHAnsi"/>
                <w:color w:val="191919"/>
                <w:spacing w:val="2"/>
                <w:sz w:val="20"/>
                <w:szCs w:val="20"/>
              </w:rPr>
              <w:t>and</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rebuilding</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as</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a</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cause-</w:t>
            </w:r>
            <w:r w:rsidR="00C7727B" w:rsidRPr="00F608FA">
              <w:rPr>
                <w:rStyle w:val="editortnoteditedwurp8"/>
                <w:rFonts w:asciiTheme="minorHAnsi" w:eastAsia="Times New Roman" w:hAnsiTheme="minorHAnsi" w:cstheme="minorHAnsi"/>
                <w:color w:val="191919"/>
                <w:spacing w:val="2"/>
                <w:sz w:val="20"/>
                <w:szCs w:val="20"/>
              </w:rPr>
              <w:t>and</w:t>
            </w:r>
            <w:r w:rsidR="00C7727B" w:rsidRPr="00F608FA">
              <w:rPr>
                <w:rStyle w:val="editortaddedltunj"/>
                <w:rFonts w:asciiTheme="minorHAnsi" w:eastAsia="Times New Roman" w:hAnsiTheme="minorHAnsi" w:cstheme="minorHAnsi"/>
                <w:spacing w:val="2"/>
                <w:sz w:val="20"/>
                <w:szCs w:val="20"/>
              </w:rPr>
              <w:t>-</w:t>
            </w:r>
            <w:r w:rsidRPr="00F608FA">
              <w:rPr>
                <w:rStyle w:val="editortaddedltunj"/>
                <w:rFonts w:asciiTheme="minorHAnsi" w:eastAsia="Times New Roman" w:hAnsiTheme="minorHAnsi" w:cstheme="minorHAnsi"/>
                <w:spacing w:val="2"/>
                <w:sz w:val="20"/>
                <w:szCs w:val="20"/>
              </w:rPr>
              <w:t xml:space="preserve">effect </w:t>
            </w:r>
            <w:r w:rsidR="00703FE0" w:rsidRPr="00F608FA">
              <w:rPr>
                <w:rStyle w:val="editortaddedltunj"/>
                <w:rFonts w:asciiTheme="minorHAnsi" w:eastAsia="Times New Roman" w:hAnsiTheme="minorHAnsi" w:cstheme="minorHAnsi"/>
                <w:spacing w:val="2"/>
                <w:sz w:val="20"/>
                <w:szCs w:val="20"/>
              </w:rPr>
              <w:t>understanding</w:t>
            </w:r>
          </w:p>
          <w:p w14:paraId="6D38298B" w14:textId="77777777" w:rsidR="00A27E05" w:rsidRPr="00F608FA" w:rsidRDefault="00A27E05" w:rsidP="00F608FA">
            <w:pPr>
              <w:pStyle w:val="ListParagraph"/>
              <w:numPr>
                <w:ilvl w:val="0"/>
                <w:numId w:val="4"/>
              </w:numPr>
              <w:spacing w:line="360" w:lineRule="auto"/>
              <w:rPr>
                <w:rStyle w:val="editortaddedltunj"/>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Development</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noteditedwurp8"/>
                <w:rFonts w:asciiTheme="minorHAnsi" w:eastAsia="Times New Roman" w:hAnsiTheme="minorHAnsi" w:cstheme="minorHAnsi"/>
                <w:color w:val="191919"/>
                <w:spacing w:val="2"/>
                <w:sz w:val="20"/>
                <w:szCs w:val="20"/>
              </w:rPr>
              <w:t>of problem-solving</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skills</w:t>
            </w:r>
          </w:p>
          <w:p w14:paraId="04B9B02C" w14:textId="77777777" w:rsidR="00703FE0" w:rsidRPr="00F608FA" w:rsidRDefault="00A27E05" w:rsidP="00F608FA">
            <w:pPr>
              <w:pStyle w:val="ListParagraph"/>
              <w:numPr>
                <w:ilvl w:val="0"/>
                <w:numId w:val="4"/>
              </w:numPr>
              <w:spacing w:line="360" w:lineRule="auto"/>
              <w:rPr>
                <w:rStyle w:val="editortnoteditedwurp8"/>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Self</w:t>
            </w:r>
            <w:r w:rsidR="00C7727B" w:rsidRPr="00F608FA">
              <w:rPr>
                <w:rStyle w:val="editortaddedltunj"/>
                <w:rFonts w:asciiTheme="minorHAnsi" w:eastAsia="Times New Roman" w:hAnsiTheme="minorHAnsi" w:cstheme="minorHAnsi"/>
                <w:spacing w:val="2"/>
                <w:sz w:val="20"/>
                <w:szCs w:val="20"/>
              </w:rPr>
              <w:t>-correcting</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and</w:t>
            </w:r>
            <w:r w:rsidR="00C7727B" w:rsidRPr="00F608FA">
              <w:rPr>
                <w:rStyle w:val="apple-converted-space"/>
                <w:rFonts w:asciiTheme="minorHAnsi" w:eastAsia="Times New Roman" w:hAnsiTheme="minorHAnsi" w:cstheme="minorHAnsi"/>
                <w:color w:val="191919"/>
                <w:spacing w:val="2"/>
                <w:sz w:val="20"/>
                <w:szCs w:val="20"/>
              </w:rPr>
              <w:t> </w:t>
            </w:r>
            <w:r w:rsidR="00C7727B" w:rsidRPr="00F608FA">
              <w:rPr>
                <w:rStyle w:val="editortaddedltunj"/>
                <w:rFonts w:asciiTheme="minorHAnsi" w:eastAsia="Times New Roman" w:hAnsiTheme="minorHAnsi" w:cstheme="minorHAnsi"/>
                <w:spacing w:val="2"/>
                <w:sz w:val="20"/>
                <w:szCs w:val="20"/>
              </w:rPr>
              <w:t>effective</w:t>
            </w:r>
            <w:r w:rsidR="00C7727B" w:rsidRPr="00F608FA">
              <w:rPr>
                <w:rStyle w:val="apple-converted-space"/>
                <w:rFonts w:asciiTheme="minorHAnsi" w:eastAsia="Times New Roman" w:hAnsiTheme="minorHAnsi" w:cstheme="minorHAnsi"/>
                <w:spacing w:val="2"/>
                <w:sz w:val="20"/>
                <w:szCs w:val="20"/>
              </w:rPr>
              <w:t> </w:t>
            </w:r>
            <w:r w:rsidR="00C7727B" w:rsidRPr="00F608FA">
              <w:rPr>
                <w:rStyle w:val="editortnoteditedwurp8"/>
                <w:rFonts w:asciiTheme="minorHAnsi" w:eastAsia="Times New Roman" w:hAnsiTheme="minorHAnsi" w:cstheme="minorHAnsi"/>
                <w:color w:val="191919"/>
                <w:spacing w:val="2"/>
                <w:sz w:val="20"/>
                <w:szCs w:val="20"/>
              </w:rPr>
              <w:t>confidence-building</w:t>
            </w:r>
          </w:p>
          <w:p w14:paraId="75EE18AA" w14:textId="24B3761D" w:rsidR="001A7C4A" w:rsidRPr="00F608FA" w:rsidRDefault="001A7C4A" w:rsidP="00F608FA">
            <w:pPr>
              <w:pStyle w:val="ListParagraph"/>
              <w:spacing w:line="360" w:lineRule="auto"/>
              <w:rPr>
                <w:rFonts w:asciiTheme="minorHAnsi" w:hAnsiTheme="minorHAnsi" w:cstheme="minorHAnsi"/>
                <w:sz w:val="20"/>
                <w:szCs w:val="20"/>
              </w:rPr>
            </w:pPr>
          </w:p>
        </w:tc>
        <w:tc>
          <w:tcPr>
            <w:tcW w:w="5189" w:type="dxa"/>
            <w:gridSpan w:val="3"/>
            <w:shd w:val="clear" w:color="auto" w:fill="auto"/>
          </w:tcPr>
          <w:p w14:paraId="32BA5E13" w14:textId="13D1DD89" w:rsidR="0072192D" w:rsidRPr="00F608FA" w:rsidRDefault="0072192D" w:rsidP="00F608FA">
            <w:pPr>
              <w:pStyle w:val="ListParagraph"/>
              <w:numPr>
                <w:ilvl w:val="0"/>
                <w:numId w:val="4"/>
              </w:numPr>
              <w:spacing w:line="360" w:lineRule="auto"/>
              <w:rPr>
                <w:rStyle w:val="editortnoteditedwurp8"/>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Mathematics</w:t>
            </w:r>
            <w:r w:rsidRPr="00F608FA">
              <w:rPr>
                <w:rStyle w:val="apple-converted-space"/>
                <w:rFonts w:asciiTheme="minorHAnsi" w:eastAsia="Times New Roman" w:hAnsiTheme="minorHAnsi" w:cstheme="minorHAnsi"/>
                <w:color w:val="191919"/>
                <w:spacing w:val="2"/>
                <w:sz w:val="20"/>
                <w:szCs w:val="20"/>
              </w:rPr>
              <w:t> </w:t>
            </w:r>
          </w:p>
          <w:p w14:paraId="578D9E8E" w14:textId="73572669" w:rsidR="000F4363" w:rsidRPr="00F608FA" w:rsidRDefault="0072192D" w:rsidP="00F608FA">
            <w:pPr>
              <w:pStyle w:val="ListParagraph"/>
              <w:numPr>
                <w:ilvl w:val="0"/>
                <w:numId w:val="4"/>
              </w:numPr>
              <w:spacing w:line="360" w:lineRule="auto"/>
              <w:rPr>
                <w:rStyle w:val="editortnoteditedwurp8"/>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Science</w:t>
            </w:r>
            <w:r w:rsidRPr="00F608FA">
              <w:rPr>
                <w:rStyle w:val="apple-converted-space"/>
                <w:rFonts w:asciiTheme="minorHAnsi" w:eastAsia="Times New Roman" w:hAnsiTheme="minorHAnsi" w:cstheme="minorHAnsi"/>
                <w:color w:val="191919"/>
                <w:spacing w:val="2"/>
                <w:sz w:val="20"/>
                <w:szCs w:val="20"/>
              </w:rPr>
              <w:t> </w:t>
            </w:r>
          </w:p>
          <w:p w14:paraId="2C88A1A3" w14:textId="298257E0" w:rsidR="000F4363" w:rsidRPr="00F608FA" w:rsidRDefault="0072192D" w:rsidP="00F608FA">
            <w:pPr>
              <w:pStyle w:val="ListParagraph"/>
              <w:numPr>
                <w:ilvl w:val="0"/>
                <w:numId w:val="4"/>
              </w:numPr>
              <w:spacing w:line="360" w:lineRule="auto"/>
              <w:rPr>
                <w:rStyle w:val="editortnoteditedwurp8"/>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Creative</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wurp8"/>
                <w:rFonts w:asciiTheme="minorHAnsi" w:eastAsia="Times New Roman" w:hAnsiTheme="minorHAnsi" w:cstheme="minorHAnsi"/>
                <w:color w:val="191919"/>
                <w:spacing w:val="2"/>
                <w:sz w:val="20"/>
                <w:szCs w:val="20"/>
              </w:rPr>
              <w:t>Arts</w:t>
            </w:r>
          </w:p>
          <w:p w14:paraId="4A351C01" w14:textId="61E515F7" w:rsidR="001A7C4A" w:rsidRPr="00F608FA" w:rsidRDefault="0072192D" w:rsidP="00F608FA">
            <w:pPr>
              <w:pStyle w:val="ListParagraph"/>
              <w:numPr>
                <w:ilvl w:val="0"/>
                <w:numId w:val="4"/>
              </w:numPr>
              <w:spacing w:line="360" w:lineRule="auto"/>
              <w:rPr>
                <w:rFonts w:asciiTheme="minorHAnsi" w:hAnsiTheme="minorHAnsi" w:cstheme="minorHAnsi"/>
                <w:sz w:val="20"/>
                <w:szCs w:val="20"/>
              </w:rPr>
            </w:pPr>
            <w:r w:rsidRPr="00F608FA">
              <w:rPr>
                <w:rStyle w:val="editortaddedltunj"/>
                <w:rFonts w:asciiTheme="minorHAnsi" w:eastAsia="Times New Roman" w:hAnsiTheme="minorHAnsi" w:cstheme="minorHAnsi"/>
                <w:spacing w:val="2"/>
                <w:sz w:val="20"/>
                <w:szCs w:val="20"/>
              </w:rPr>
              <w:t>Language</w:t>
            </w:r>
            <w:r w:rsidRPr="00F608FA">
              <w:rPr>
                <w:rStyle w:val="apple-converted-space"/>
                <w:rFonts w:asciiTheme="minorHAnsi" w:eastAsia="Times New Roman" w:hAnsiTheme="minorHAnsi" w:cstheme="minorHAnsi"/>
                <w:color w:val="191919"/>
                <w:spacing w:val="2"/>
                <w:sz w:val="20"/>
                <w:szCs w:val="20"/>
              </w:rPr>
              <w:t> </w:t>
            </w:r>
            <w:r w:rsidRPr="00F608FA">
              <w:rPr>
                <w:rStyle w:val="editortnoteditedwurp8"/>
                <w:rFonts w:asciiTheme="minorHAnsi" w:eastAsia="Times New Roman" w:hAnsiTheme="minorHAnsi" w:cstheme="minorHAnsi"/>
                <w:color w:val="191919"/>
                <w:spacing w:val="2"/>
                <w:sz w:val="20"/>
                <w:szCs w:val="20"/>
              </w:rPr>
              <w:t>and Communication</w:t>
            </w: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1A7C4A" w14:paraId="00260E68" w14:textId="77777777" w:rsidTr="00135E01">
        <w:trPr>
          <w:trHeight w:val="403"/>
        </w:trPr>
        <w:tc>
          <w:tcPr>
            <w:tcW w:w="5585" w:type="dxa"/>
            <w:gridSpan w:val="6"/>
            <w:shd w:val="clear" w:color="auto" w:fill="auto"/>
          </w:tcPr>
          <w:p w14:paraId="603B9A4B" w14:textId="3A9FCEA9" w:rsidR="00727FFD" w:rsidRPr="00571724" w:rsidRDefault="00727FFD" w:rsidP="00571724">
            <w:pPr>
              <w:numPr>
                <w:ilvl w:val="0"/>
                <w:numId w:val="5"/>
              </w:numPr>
              <w:spacing w:before="100" w:beforeAutospacing="1" w:after="100" w:afterAutospacing="1" w:line="360" w:lineRule="auto"/>
              <w:rPr>
                <w:rFonts w:asciiTheme="minorHAnsi" w:hAnsiTheme="minorHAnsi" w:cstheme="minorHAnsi"/>
                <w:sz w:val="20"/>
                <w:szCs w:val="20"/>
              </w:rPr>
            </w:pPr>
            <w:r w:rsidRPr="00571724">
              <w:rPr>
                <w:rFonts w:asciiTheme="minorHAnsi" w:hAnsiTheme="minorHAnsi" w:cstheme="minorHAnsi"/>
                <w:sz w:val="20"/>
                <w:szCs w:val="20"/>
              </w:rPr>
              <w:lastRenderedPageBreak/>
              <w:t>Piage</w:t>
            </w:r>
            <w:r w:rsidR="00AF1E69" w:rsidRPr="00571724">
              <w:rPr>
                <w:rFonts w:asciiTheme="minorHAnsi" w:hAnsiTheme="minorHAnsi" w:cstheme="minorHAnsi"/>
                <w:sz w:val="20"/>
                <w:szCs w:val="20"/>
              </w:rPr>
              <w:t>t theory of cognitive development</w:t>
            </w:r>
            <w:r w:rsidRPr="00571724">
              <w:rPr>
                <w:rFonts w:asciiTheme="minorHAnsi" w:hAnsiTheme="minorHAnsi" w:cstheme="minorHAnsi"/>
                <w:sz w:val="20"/>
                <w:szCs w:val="20"/>
              </w:rPr>
              <w:t xml:space="preserve">: Sensorimotor and pre-operational stages </w:t>
            </w:r>
            <w:r w:rsidR="00FC79FC" w:rsidRPr="00571724">
              <w:rPr>
                <w:rFonts w:asciiTheme="minorHAnsi" w:hAnsiTheme="minorHAnsi" w:cstheme="minorHAnsi"/>
                <w:sz w:val="20"/>
                <w:szCs w:val="20"/>
              </w:rPr>
              <w:t xml:space="preserve">which is </w:t>
            </w:r>
            <w:r w:rsidRPr="00571724">
              <w:rPr>
                <w:rFonts w:asciiTheme="minorHAnsi" w:hAnsiTheme="minorHAnsi" w:cstheme="minorHAnsi"/>
                <w:sz w:val="20"/>
                <w:szCs w:val="20"/>
              </w:rPr>
              <w:t>through manipulatio</w:t>
            </w:r>
            <w:r w:rsidR="00E748E0" w:rsidRPr="00571724">
              <w:rPr>
                <w:rFonts w:asciiTheme="minorHAnsi" w:hAnsiTheme="minorHAnsi" w:cstheme="minorHAnsi"/>
                <w:sz w:val="20"/>
                <w:szCs w:val="20"/>
              </w:rPr>
              <w:t xml:space="preserve">n and use of symbol and language </w:t>
            </w:r>
            <w:r w:rsidR="00995D40" w:rsidRPr="00571724">
              <w:rPr>
                <w:rFonts w:asciiTheme="minorHAnsi" w:hAnsiTheme="minorHAnsi" w:cstheme="minorHAnsi"/>
                <w:sz w:val="20"/>
                <w:szCs w:val="20"/>
              </w:rPr>
              <w:t>during play</w:t>
            </w:r>
            <w:r w:rsidR="00950293" w:rsidRPr="00571724">
              <w:rPr>
                <w:rFonts w:asciiTheme="minorHAnsi" w:eastAsia="Times New Roman" w:hAnsiTheme="minorHAnsi" w:cstheme="minorHAnsi"/>
                <w:color w:val="000000"/>
                <w:sz w:val="20"/>
                <w:szCs w:val="20"/>
              </w:rPr>
              <w:t xml:space="preserve"> </w:t>
            </w:r>
            <w:r w:rsidR="009C70C9" w:rsidRPr="00571724">
              <w:rPr>
                <w:rFonts w:asciiTheme="minorHAnsi" w:eastAsia="Times New Roman" w:hAnsiTheme="minorHAnsi" w:cstheme="minorHAnsi"/>
                <w:color w:val="000000"/>
                <w:sz w:val="20"/>
                <w:szCs w:val="20"/>
              </w:rPr>
              <w:t>(McLeod, 2025b)</w:t>
            </w:r>
            <w:r w:rsidR="00995D40" w:rsidRPr="00571724">
              <w:rPr>
                <w:rFonts w:asciiTheme="minorHAnsi" w:hAnsiTheme="minorHAnsi" w:cstheme="minorHAnsi"/>
                <w:sz w:val="20"/>
                <w:szCs w:val="20"/>
              </w:rPr>
              <w:t>.</w:t>
            </w:r>
          </w:p>
          <w:p w14:paraId="699B0902" w14:textId="1A4DD564" w:rsidR="00727FFD" w:rsidRPr="00571724" w:rsidRDefault="00727FFD" w:rsidP="00571724">
            <w:pPr>
              <w:numPr>
                <w:ilvl w:val="0"/>
                <w:numId w:val="5"/>
              </w:numPr>
              <w:spacing w:before="100" w:beforeAutospacing="1" w:after="100" w:afterAutospacing="1" w:line="360" w:lineRule="auto"/>
              <w:rPr>
                <w:rFonts w:asciiTheme="minorHAnsi" w:hAnsiTheme="minorHAnsi" w:cstheme="minorHAnsi"/>
                <w:sz w:val="20"/>
                <w:szCs w:val="20"/>
              </w:rPr>
            </w:pPr>
            <w:r w:rsidRPr="00571724">
              <w:rPr>
                <w:rFonts w:asciiTheme="minorHAnsi" w:hAnsiTheme="minorHAnsi" w:cstheme="minorHAnsi"/>
                <w:sz w:val="20"/>
                <w:szCs w:val="20"/>
              </w:rPr>
              <w:t>Vygotsky: Scaffolding provided by educator’s prais</w:t>
            </w:r>
            <w:r w:rsidR="00AA7559" w:rsidRPr="00571724">
              <w:rPr>
                <w:rFonts w:asciiTheme="minorHAnsi" w:hAnsiTheme="minorHAnsi" w:cstheme="minorHAnsi"/>
                <w:sz w:val="20"/>
                <w:szCs w:val="20"/>
              </w:rPr>
              <w:t xml:space="preserve">e which comes under </w:t>
            </w:r>
            <w:r w:rsidRPr="00571724">
              <w:rPr>
                <w:rFonts w:asciiTheme="minorHAnsi" w:hAnsiTheme="minorHAnsi" w:cstheme="minorHAnsi"/>
                <w:sz w:val="20"/>
                <w:szCs w:val="20"/>
              </w:rPr>
              <w:t>zone of proximal development</w:t>
            </w:r>
            <w:r w:rsidR="00F32B81" w:rsidRPr="00571724">
              <w:rPr>
                <w:rFonts w:asciiTheme="minorHAnsi" w:eastAsia="Times New Roman" w:hAnsiTheme="minorHAnsi" w:cstheme="minorHAnsi"/>
                <w:color w:val="000000"/>
                <w:sz w:val="20"/>
                <w:szCs w:val="20"/>
              </w:rPr>
              <w:t xml:space="preserve"> </w:t>
            </w:r>
            <w:r w:rsidR="00F32B81" w:rsidRPr="00571724">
              <w:rPr>
                <w:rFonts w:asciiTheme="minorHAnsi" w:eastAsia="Times New Roman" w:hAnsiTheme="minorHAnsi" w:cstheme="minorHAnsi"/>
                <w:color w:val="000000"/>
                <w:sz w:val="20"/>
                <w:szCs w:val="20"/>
              </w:rPr>
              <w:t>(McLeod, 2025a)</w:t>
            </w:r>
            <w:r w:rsidR="00F32B81" w:rsidRPr="00571724">
              <w:rPr>
                <w:rFonts w:asciiTheme="minorHAnsi" w:eastAsia="Times New Roman" w:hAnsiTheme="minorHAnsi" w:cstheme="minorHAnsi"/>
                <w:color w:val="000000"/>
                <w:sz w:val="20"/>
                <w:szCs w:val="20"/>
              </w:rPr>
              <w:t>.</w:t>
            </w:r>
          </w:p>
          <w:p w14:paraId="5632752A" w14:textId="77777777" w:rsidR="001A7C4A" w:rsidRPr="00571724" w:rsidRDefault="001A7C4A" w:rsidP="00571724">
            <w:pPr>
              <w:spacing w:before="100" w:beforeAutospacing="1" w:after="100" w:afterAutospacing="1" w:line="360" w:lineRule="auto"/>
              <w:ind w:left="720"/>
              <w:divId w:val="154611609"/>
              <w:rPr>
                <w:rFonts w:asciiTheme="minorHAnsi" w:hAnsiTheme="minorHAnsi" w:cstheme="minorHAnsi"/>
                <w:sz w:val="20"/>
                <w:szCs w:val="20"/>
              </w:rPr>
            </w:pPr>
          </w:p>
        </w:tc>
        <w:tc>
          <w:tcPr>
            <w:tcW w:w="5189" w:type="dxa"/>
            <w:gridSpan w:val="3"/>
            <w:shd w:val="clear" w:color="auto" w:fill="auto"/>
          </w:tcPr>
          <w:p w14:paraId="0BAD6C5F" w14:textId="5B871D3F" w:rsidR="00FB71A8" w:rsidRPr="00571724" w:rsidRDefault="00FB71A8" w:rsidP="00571724">
            <w:pPr>
              <w:numPr>
                <w:ilvl w:val="0"/>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 xml:space="preserve">Principles: Secure relationships, high </w:t>
            </w:r>
            <w:r w:rsidR="00A41B49" w:rsidRPr="00571724">
              <w:rPr>
                <w:rFonts w:asciiTheme="minorHAnsi" w:hAnsiTheme="minorHAnsi" w:cstheme="minorHAnsi"/>
                <w:sz w:val="20"/>
                <w:szCs w:val="20"/>
              </w:rPr>
              <w:t>expectations</w:t>
            </w:r>
            <w:r w:rsidR="00A41B49" w:rsidRPr="00571724">
              <w:rPr>
                <w:rFonts w:asciiTheme="minorHAnsi" w:eastAsia="Times New Roman" w:hAnsiTheme="minorHAnsi" w:cstheme="minorHAnsi"/>
                <w:color w:val="000000"/>
                <w:sz w:val="20"/>
                <w:szCs w:val="20"/>
              </w:rPr>
              <w:t xml:space="preserve"> (</w:t>
            </w:r>
            <w:r w:rsidR="00A41B49" w:rsidRPr="00571724">
              <w:rPr>
                <w:rFonts w:asciiTheme="minorHAnsi" w:eastAsia="Times New Roman" w:hAnsiTheme="minorHAnsi" w:cstheme="minorHAnsi"/>
                <w:color w:val="000000"/>
                <w:sz w:val="20"/>
                <w:szCs w:val="20"/>
              </w:rPr>
              <w:t>Australian Government Department of Education, 2022)</w:t>
            </w:r>
            <w:r w:rsidR="00A41B49">
              <w:rPr>
                <w:rFonts w:asciiTheme="minorHAnsi" w:eastAsia="Times New Roman" w:hAnsiTheme="minorHAnsi" w:cstheme="minorHAnsi"/>
                <w:color w:val="000000"/>
                <w:sz w:val="20"/>
                <w:szCs w:val="20"/>
              </w:rPr>
              <w:t>.</w:t>
            </w:r>
          </w:p>
          <w:p w14:paraId="172339C7" w14:textId="19EFA845" w:rsidR="00FB71A8" w:rsidRPr="00571724" w:rsidRDefault="00FB71A8" w:rsidP="00571724">
            <w:pPr>
              <w:numPr>
                <w:ilvl w:val="0"/>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 xml:space="preserve">Practices: Learning through play, responsiveness to children, intentional </w:t>
            </w:r>
            <w:r w:rsidR="002B63D2" w:rsidRPr="00571724">
              <w:rPr>
                <w:rFonts w:asciiTheme="minorHAnsi" w:hAnsiTheme="minorHAnsi" w:cstheme="minorHAnsi"/>
                <w:sz w:val="20"/>
                <w:szCs w:val="20"/>
              </w:rPr>
              <w:t>teaching</w:t>
            </w:r>
            <w:r w:rsidR="002B63D2" w:rsidRPr="00571724">
              <w:rPr>
                <w:rFonts w:asciiTheme="minorHAnsi" w:eastAsia="Times New Roman" w:hAnsiTheme="minorHAnsi" w:cstheme="minorHAnsi"/>
                <w:color w:val="000000"/>
                <w:sz w:val="20"/>
                <w:szCs w:val="20"/>
              </w:rPr>
              <w:t xml:space="preserve"> (</w:t>
            </w:r>
            <w:r w:rsidR="002B63D2" w:rsidRPr="00571724">
              <w:rPr>
                <w:rFonts w:asciiTheme="minorHAnsi" w:eastAsia="Times New Roman" w:hAnsiTheme="minorHAnsi" w:cstheme="minorHAnsi"/>
                <w:color w:val="000000"/>
                <w:sz w:val="20"/>
                <w:szCs w:val="20"/>
              </w:rPr>
              <w:t>AGDE, 2022)</w:t>
            </w:r>
            <w:r w:rsidR="002B63D2">
              <w:rPr>
                <w:rFonts w:asciiTheme="minorHAnsi" w:eastAsia="Times New Roman" w:hAnsiTheme="minorHAnsi" w:cstheme="minorHAnsi"/>
                <w:color w:val="000000"/>
                <w:sz w:val="20"/>
                <w:szCs w:val="20"/>
              </w:rPr>
              <w:t>.</w:t>
            </w:r>
          </w:p>
          <w:p w14:paraId="3D6C42C9" w14:textId="77777777" w:rsidR="00FB71A8" w:rsidRPr="00571724" w:rsidRDefault="00FB71A8" w:rsidP="00571724">
            <w:pPr>
              <w:numPr>
                <w:ilvl w:val="0"/>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Learning Outcomes:</w:t>
            </w:r>
          </w:p>
          <w:p w14:paraId="7D4AFB66" w14:textId="08C47EB5" w:rsidR="00FB71A8" w:rsidRPr="00571724" w:rsidRDefault="00FB71A8" w:rsidP="00571724">
            <w:pPr>
              <w:numPr>
                <w:ilvl w:val="1"/>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 xml:space="preserve">Outcome 1.1: Children feel safe, secure, and </w:t>
            </w:r>
            <w:r w:rsidR="002B63D2" w:rsidRPr="00571724">
              <w:rPr>
                <w:rFonts w:asciiTheme="minorHAnsi" w:hAnsiTheme="minorHAnsi" w:cstheme="minorHAnsi"/>
                <w:sz w:val="20"/>
                <w:szCs w:val="20"/>
              </w:rPr>
              <w:t>supported</w:t>
            </w:r>
            <w:r w:rsidR="002B63D2" w:rsidRPr="00571724">
              <w:rPr>
                <w:rFonts w:asciiTheme="minorHAnsi" w:eastAsia="Times New Roman" w:hAnsiTheme="minorHAnsi" w:cstheme="minorHAnsi"/>
                <w:color w:val="000000"/>
                <w:sz w:val="20"/>
                <w:szCs w:val="20"/>
              </w:rPr>
              <w:t xml:space="preserve"> (</w:t>
            </w:r>
            <w:r w:rsidR="002B63D2" w:rsidRPr="00571724">
              <w:rPr>
                <w:rFonts w:asciiTheme="minorHAnsi" w:eastAsia="Times New Roman" w:hAnsiTheme="minorHAnsi" w:cstheme="minorHAnsi"/>
                <w:color w:val="000000"/>
                <w:sz w:val="20"/>
                <w:szCs w:val="20"/>
              </w:rPr>
              <w:t>AGDE, 2022)</w:t>
            </w:r>
            <w:r w:rsidR="0088725E" w:rsidRPr="00571724">
              <w:rPr>
                <w:rFonts w:asciiTheme="minorHAnsi" w:eastAsia="Times New Roman" w:hAnsiTheme="minorHAnsi" w:cstheme="minorHAnsi"/>
                <w:color w:val="000000"/>
                <w:sz w:val="20"/>
                <w:szCs w:val="20"/>
              </w:rPr>
              <w:t>.</w:t>
            </w:r>
          </w:p>
          <w:p w14:paraId="409B64DA" w14:textId="3C4E5BC7" w:rsidR="00FB71A8" w:rsidRPr="00571724" w:rsidRDefault="00FB71A8" w:rsidP="00571724">
            <w:pPr>
              <w:numPr>
                <w:ilvl w:val="1"/>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 xml:space="preserve">Outcome 4.1: Children develop dispositions for learning such as persistence and </w:t>
            </w:r>
            <w:r w:rsidR="0088725E" w:rsidRPr="00571724">
              <w:rPr>
                <w:rFonts w:asciiTheme="minorHAnsi" w:hAnsiTheme="minorHAnsi" w:cstheme="minorHAnsi"/>
                <w:sz w:val="20"/>
                <w:szCs w:val="20"/>
              </w:rPr>
              <w:t>confidence</w:t>
            </w:r>
            <w:r w:rsidR="0088725E" w:rsidRPr="00571724">
              <w:rPr>
                <w:rFonts w:asciiTheme="minorHAnsi" w:eastAsia="Times New Roman" w:hAnsiTheme="minorHAnsi" w:cstheme="minorHAnsi"/>
                <w:color w:val="000000"/>
                <w:sz w:val="20"/>
                <w:szCs w:val="20"/>
              </w:rPr>
              <w:t xml:space="preserve"> (AGDE, 2022).</w:t>
            </w:r>
          </w:p>
          <w:p w14:paraId="2478CF25" w14:textId="4A00F394" w:rsidR="00FB71A8" w:rsidRPr="00571724" w:rsidRDefault="00FB71A8" w:rsidP="00571724">
            <w:pPr>
              <w:numPr>
                <w:ilvl w:val="1"/>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 xml:space="preserve">Outcome 4.2: Children use play to investigate, imagine, and explore </w:t>
            </w:r>
            <w:r w:rsidR="0088725E" w:rsidRPr="00571724">
              <w:rPr>
                <w:rFonts w:asciiTheme="minorHAnsi" w:hAnsiTheme="minorHAnsi" w:cstheme="minorHAnsi"/>
                <w:sz w:val="20"/>
                <w:szCs w:val="20"/>
              </w:rPr>
              <w:t>ideas</w:t>
            </w:r>
            <w:r w:rsidR="0088725E" w:rsidRPr="00571724">
              <w:rPr>
                <w:rFonts w:asciiTheme="minorHAnsi" w:eastAsia="Times New Roman" w:hAnsiTheme="minorHAnsi" w:cstheme="minorHAnsi"/>
                <w:color w:val="000000"/>
                <w:sz w:val="20"/>
                <w:szCs w:val="20"/>
              </w:rPr>
              <w:t xml:space="preserve"> (AGDE, 2022).</w:t>
            </w:r>
          </w:p>
          <w:p w14:paraId="68C59D07" w14:textId="2EAA4FB3" w:rsidR="001A7C4A" w:rsidRPr="00BC5989" w:rsidRDefault="00FB71A8" w:rsidP="00BC5989">
            <w:pPr>
              <w:numPr>
                <w:ilvl w:val="1"/>
                <w:numId w:val="8"/>
              </w:numPr>
              <w:spacing w:before="100" w:beforeAutospacing="1" w:after="100" w:afterAutospacing="1" w:line="360" w:lineRule="auto"/>
              <w:divId w:val="1286275300"/>
              <w:rPr>
                <w:rFonts w:asciiTheme="minorHAnsi" w:hAnsiTheme="minorHAnsi" w:cstheme="minorHAnsi"/>
                <w:sz w:val="20"/>
                <w:szCs w:val="20"/>
              </w:rPr>
            </w:pPr>
            <w:r w:rsidRPr="00571724">
              <w:rPr>
                <w:rFonts w:asciiTheme="minorHAnsi" w:hAnsiTheme="minorHAnsi" w:cstheme="minorHAnsi"/>
                <w:sz w:val="20"/>
                <w:szCs w:val="20"/>
              </w:rPr>
              <w:t xml:space="preserve">Outcome 5.2: Children use language to connect with </w:t>
            </w:r>
            <w:r w:rsidR="0088725E" w:rsidRPr="00571724">
              <w:rPr>
                <w:rFonts w:asciiTheme="minorHAnsi" w:hAnsiTheme="minorHAnsi" w:cstheme="minorHAnsi"/>
                <w:sz w:val="20"/>
                <w:szCs w:val="20"/>
              </w:rPr>
              <w:t>others</w:t>
            </w:r>
            <w:r w:rsidR="0088725E" w:rsidRPr="00571724">
              <w:rPr>
                <w:rFonts w:asciiTheme="minorHAnsi" w:eastAsia="Times New Roman" w:hAnsiTheme="minorHAnsi" w:cstheme="minorHAnsi"/>
                <w:color w:val="000000"/>
                <w:sz w:val="20"/>
                <w:szCs w:val="20"/>
              </w:rPr>
              <w:t xml:space="preserve"> (AGDE, 2022).</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792494"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1A7C4A" w:rsidRPr="002E3B72" w14:paraId="1C741DCC" w14:textId="77777777" w:rsidTr="00135E01">
        <w:trPr>
          <w:trHeight w:val="252"/>
        </w:trPr>
        <w:tc>
          <w:tcPr>
            <w:tcW w:w="3339" w:type="dxa"/>
            <w:gridSpan w:val="3"/>
            <w:shd w:val="clear" w:color="auto" w:fill="auto"/>
          </w:tcPr>
          <w:p w14:paraId="18C8452E" w14:textId="4A036FD7" w:rsidR="007223AF" w:rsidRPr="002E3B72" w:rsidRDefault="007223AF" w:rsidP="002E3B72">
            <w:pPr>
              <w:numPr>
                <w:ilvl w:val="0"/>
                <w:numId w:val="9"/>
              </w:numPr>
              <w:spacing w:before="100" w:beforeAutospacing="1" w:after="100" w:afterAutospacing="1" w:line="360" w:lineRule="auto"/>
              <w:divId w:val="1899632386"/>
              <w:rPr>
                <w:rFonts w:asciiTheme="minorHAnsi" w:hAnsiTheme="minorHAnsi" w:cstheme="minorHAnsi"/>
                <w:sz w:val="20"/>
                <w:szCs w:val="20"/>
              </w:rPr>
            </w:pPr>
            <w:r w:rsidRPr="002E3B72">
              <w:rPr>
                <w:rFonts w:asciiTheme="minorHAnsi" w:hAnsiTheme="minorHAnsi" w:cstheme="minorHAnsi"/>
                <w:sz w:val="20"/>
                <w:szCs w:val="20"/>
              </w:rPr>
              <w:t>Learning through open-ende</w:t>
            </w:r>
            <w:r w:rsidR="00B43022" w:rsidRPr="002E3B72">
              <w:rPr>
                <w:rFonts w:asciiTheme="minorHAnsi" w:hAnsiTheme="minorHAnsi" w:cstheme="minorHAnsi"/>
                <w:sz w:val="20"/>
                <w:szCs w:val="20"/>
              </w:rPr>
              <w:t xml:space="preserve">d and </w:t>
            </w:r>
            <w:r w:rsidRPr="002E3B72">
              <w:rPr>
                <w:rFonts w:asciiTheme="minorHAnsi" w:hAnsiTheme="minorHAnsi" w:cstheme="minorHAnsi"/>
                <w:sz w:val="20"/>
                <w:szCs w:val="20"/>
              </w:rPr>
              <w:t>self-directed play</w:t>
            </w:r>
          </w:p>
          <w:p w14:paraId="3886F1BF" w14:textId="2C95D9CA" w:rsidR="001A7C4A" w:rsidRPr="00BC5989" w:rsidRDefault="007223AF" w:rsidP="002E3B72">
            <w:pPr>
              <w:numPr>
                <w:ilvl w:val="0"/>
                <w:numId w:val="9"/>
              </w:numPr>
              <w:spacing w:before="100" w:beforeAutospacing="1" w:after="100" w:afterAutospacing="1" w:line="360" w:lineRule="auto"/>
              <w:divId w:val="1899632386"/>
              <w:rPr>
                <w:rFonts w:asciiTheme="minorHAnsi" w:hAnsiTheme="minorHAnsi" w:cstheme="minorHAnsi"/>
                <w:sz w:val="20"/>
                <w:szCs w:val="20"/>
              </w:rPr>
            </w:pPr>
            <w:r w:rsidRPr="002E3B72">
              <w:rPr>
                <w:rFonts w:asciiTheme="minorHAnsi" w:hAnsiTheme="minorHAnsi" w:cstheme="minorHAnsi"/>
                <w:sz w:val="20"/>
                <w:szCs w:val="20"/>
              </w:rPr>
              <w:t>Natural exploration of problem-solving and spatial reasoning</w:t>
            </w:r>
          </w:p>
        </w:tc>
        <w:tc>
          <w:tcPr>
            <w:tcW w:w="2246" w:type="dxa"/>
            <w:gridSpan w:val="3"/>
            <w:shd w:val="clear" w:color="auto" w:fill="auto"/>
          </w:tcPr>
          <w:p w14:paraId="2FC6D38D" w14:textId="2101A75C" w:rsidR="007223AF" w:rsidRPr="002E3B72" w:rsidRDefault="007223AF" w:rsidP="002E3B72">
            <w:pPr>
              <w:numPr>
                <w:ilvl w:val="0"/>
                <w:numId w:val="10"/>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Verbal encouragemen</w:t>
            </w:r>
            <w:r w:rsidR="00411388" w:rsidRPr="002E3B72">
              <w:rPr>
                <w:rFonts w:asciiTheme="minorHAnsi" w:hAnsiTheme="minorHAnsi" w:cstheme="minorHAnsi"/>
                <w:sz w:val="20"/>
                <w:szCs w:val="20"/>
              </w:rPr>
              <w:t>t to the child</w:t>
            </w:r>
            <w:r w:rsidR="00E873C0" w:rsidRPr="002E3B72">
              <w:rPr>
                <w:rFonts w:asciiTheme="minorHAnsi" w:hAnsiTheme="minorHAnsi" w:cstheme="minorHAnsi"/>
                <w:sz w:val="20"/>
                <w:szCs w:val="20"/>
              </w:rPr>
              <w:t>.</w:t>
            </w:r>
          </w:p>
          <w:p w14:paraId="79AE82AA" w14:textId="3E7B7343" w:rsidR="007223AF" w:rsidRPr="002E3B72" w:rsidRDefault="007223AF" w:rsidP="002E3B72">
            <w:pPr>
              <w:numPr>
                <w:ilvl w:val="0"/>
                <w:numId w:val="10"/>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Observation without interrupti</w:t>
            </w:r>
            <w:r w:rsidR="00E873C0" w:rsidRPr="002E3B72">
              <w:rPr>
                <w:rFonts w:asciiTheme="minorHAnsi" w:hAnsiTheme="minorHAnsi" w:cstheme="minorHAnsi"/>
                <w:sz w:val="20"/>
                <w:szCs w:val="20"/>
              </w:rPr>
              <w:t>ng the child.</w:t>
            </w:r>
          </w:p>
          <w:p w14:paraId="2BF4F598" w14:textId="7CA29A5B" w:rsidR="001A7C4A" w:rsidRPr="00BC5989" w:rsidRDefault="007223AF" w:rsidP="002E3B72">
            <w:pPr>
              <w:numPr>
                <w:ilvl w:val="0"/>
                <w:numId w:val="10"/>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 xml:space="preserve">Scaffolding through acknowledgement of </w:t>
            </w:r>
            <w:r w:rsidR="003841C0" w:rsidRPr="002E3B72">
              <w:rPr>
                <w:rFonts w:asciiTheme="minorHAnsi" w:hAnsiTheme="minorHAnsi" w:cstheme="minorHAnsi"/>
                <w:sz w:val="20"/>
                <w:szCs w:val="20"/>
              </w:rPr>
              <w:t xml:space="preserve">child’s </w:t>
            </w:r>
            <w:r w:rsidRPr="002E3B72">
              <w:rPr>
                <w:rFonts w:asciiTheme="minorHAnsi" w:hAnsiTheme="minorHAnsi" w:cstheme="minorHAnsi"/>
                <w:sz w:val="20"/>
                <w:szCs w:val="20"/>
              </w:rPr>
              <w:t>effort</w:t>
            </w:r>
            <w:r w:rsidR="003841C0" w:rsidRPr="002E3B72">
              <w:rPr>
                <w:rFonts w:asciiTheme="minorHAnsi" w:hAnsiTheme="minorHAnsi" w:cstheme="minorHAnsi"/>
                <w:sz w:val="20"/>
                <w:szCs w:val="20"/>
              </w:rPr>
              <w:t>.</w:t>
            </w:r>
          </w:p>
        </w:tc>
        <w:tc>
          <w:tcPr>
            <w:tcW w:w="2953" w:type="dxa"/>
            <w:gridSpan w:val="2"/>
            <w:shd w:val="clear" w:color="auto" w:fill="auto"/>
          </w:tcPr>
          <w:p w14:paraId="764F7B09" w14:textId="3A82619D" w:rsidR="007223AF" w:rsidRPr="002E3B72" w:rsidRDefault="007223AF" w:rsidP="002E3B72">
            <w:pPr>
              <w:numPr>
                <w:ilvl w:val="0"/>
                <w:numId w:val="11"/>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Creating supportive environments for experimentation</w:t>
            </w:r>
            <w:r w:rsidR="002E3B72">
              <w:rPr>
                <w:rFonts w:asciiTheme="minorHAnsi" w:hAnsiTheme="minorHAnsi" w:cstheme="minorHAnsi"/>
                <w:sz w:val="20"/>
                <w:szCs w:val="20"/>
              </w:rPr>
              <w:t>.</w:t>
            </w:r>
          </w:p>
          <w:p w14:paraId="622FFECE" w14:textId="5CCEFEBA" w:rsidR="007223AF" w:rsidRPr="002E3B72" w:rsidRDefault="007223AF" w:rsidP="002E3B72">
            <w:pPr>
              <w:numPr>
                <w:ilvl w:val="0"/>
                <w:numId w:val="11"/>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Observing and interpreting play as a learning opportunity</w:t>
            </w:r>
            <w:r w:rsidR="002E3B72">
              <w:rPr>
                <w:rFonts w:asciiTheme="minorHAnsi" w:hAnsiTheme="minorHAnsi" w:cstheme="minorHAnsi"/>
                <w:sz w:val="20"/>
                <w:szCs w:val="20"/>
              </w:rPr>
              <w:t>.</w:t>
            </w:r>
          </w:p>
          <w:p w14:paraId="6F7E8D73" w14:textId="0C0F1AC3" w:rsidR="001A7C4A" w:rsidRPr="002E3B72" w:rsidRDefault="007223AF" w:rsidP="002E3B72">
            <w:pPr>
              <w:numPr>
                <w:ilvl w:val="0"/>
                <w:numId w:val="11"/>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Encouraging self-confidence and resilience</w:t>
            </w:r>
            <w:r w:rsidR="002E3B72">
              <w:rPr>
                <w:rFonts w:asciiTheme="minorHAnsi" w:hAnsiTheme="minorHAnsi" w:cstheme="minorHAnsi"/>
                <w:sz w:val="20"/>
                <w:szCs w:val="20"/>
              </w:rPr>
              <w:t>.</w:t>
            </w:r>
          </w:p>
        </w:tc>
        <w:tc>
          <w:tcPr>
            <w:tcW w:w="2236" w:type="dxa"/>
            <w:shd w:val="clear" w:color="auto" w:fill="auto"/>
          </w:tcPr>
          <w:p w14:paraId="4AD41CE4" w14:textId="28D05EBB" w:rsidR="007223AF" w:rsidRPr="002E3B72" w:rsidRDefault="007223AF" w:rsidP="002E3B72">
            <w:pPr>
              <w:numPr>
                <w:ilvl w:val="0"/>
                <w:numId w:val="12"/>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Fine motor and cognitive growth</w:t>
            </w:r>
            <w:r w:rsidR="002E3B72">
              <w:rPr>
                <w:rFonts w:asciiTheme="minorHAnsi" w:hAnsiTheme="minorHAnsi" w:cstheme="minorHAnsi"/>
                <w:sz w:val="20"/>
                <w:szCs w:val="20"/>
              </w:rPr>
              <w:t>.</w:t>
            </w:r>
          </w:p>
          <w:p w14:paraId="65056EAF" w14:textId="3DB02035" w:rsidR="001A7C4A" w:rsidRPr="002E3B72" w:rsidRDefault="007223AF" w:rsidP="002E3B72">
            <w:pPr>
              <w:numPr>
                <w:ilvl w:val="0"/>
                <w:numId w:val="12"/>
              </w:numPr>
              <w:spacing w:before="100" w:beforeAutospacing="1" w:after="100" w:afterAutospacing="1" w:line="360" w:lineRule="auto"/>
              <w:rPr>
                <w:rFonts w:asciiTheme="minorHAnsi" w:hAnsiTheme="minorHAnsi" w:cstheme="minorHAnsi"/>
                <w:sz w:val="20"/>
                <w:szCs w:val="20"/>
              </w:rPr>
            </w:pPr>
            <w:r w:rsidRPr="002E3B72">
              <w:rPr>
                <w:rFonts w:asciiTheme="minorHAnsi" w:hAnsiTheme="minorHAnsi" w:cstheme="minorHAnsi"/>
                <w:sz w:val="20"/>
                <w:szCs w:val="20"/>
              </w:rPr>
              <w:t>Social-emotional development through perseverance and self-regulation</w:t>
            </w:r>
            <w:r w:rsidR="002E3B72">
              <w:rPr>
                <w:rFonts w:asciiTheme="minorHAnsi" w:hAnsiTheme="minorHAnsi" w:cstheme="minorHAnsi"/>
                <w:sz w:val="20"/>
                <w:szCs w:val="20"/>
              </w:rPr>
              <w:t>.</w:t>
            </w: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391CE0" w14:paraId="5CEC3D9C" w14:textId="77777777" w:rsidTr="001A7C4A">
        <w:trPr>
          <w:trHeight w:val="273"/>
        </w:trPr>
        <w:tc>
          <w:tcPr>
            <w:tcW w:w="10774" w:type="dxa"/>
            <w:gridSpan w:val="9"/>
          </w:tcPr>
          <w:p w14:paraId="28659AB1" w14:textId="16AD76D7" w:rsidR="001A7C4A" w:rsidRPr="00391CE0" w:rsidRDefault="00931151" w:rsidP="0021566B">
            <w:pPr>
              <w:pStyle w:val="p1"/>
              <w:spacing w:line="360" w:lineRule="auto"/>
              <w:divId w:val="2041468190"/>
              <w:rPr>
                <w:rFonts w:asciiTheme="minorHAnsi" w:hAnsiTheme="minorHAnsi" w:cstheme="minorHAnsi"/>
                <w:sz w:val="20"/>
                <w:szCs w:val="20"/>
              </w:rPr>
            </w:pPr>
            <w:r w:rsidRPr="00391CE0">
              <w:rPr>
                <w:rStyle w:val="s1"/>
                <w:rFonts w:asciiTheme="minorHAnsi" w:hAnsiTheme="minorHAnsi" w:cstheme="minorHAnsi"/>
                <w:sz w:val="20"/>
                <w:szCs w:val="20"/>
              </w:rPr>
              <w:t xml:space="preserve">To further </w:t>
            </w:r>
            <w:r w:rsidR="004050A6" w:rsidRPr="00391CE0">
              <w:rPr>
                <w:rStyle w:val="s1"/>
                <w:rFonts w:asciiTheme="minorHAnsi" w:hAnsiTheme="minorHAnsi" w:cstheme="minorHAnsi"/>
                <w:sz w:val="20"/>
                <w:szCs w:val="20"/>
              </w:rPr>
              <w:t>enhance</w:t>
            </w:r>
            <w:r w:rsidRPr="00391CE0">
              <w:rPr>
                <w:rStyle w:val="s1"/>
                <w:rFonts w:asciiTheme="minorHAnsi" w:hAnsiTheme="minorHAnsi" w:cstheme="minorHAnsi"/>
                <w:sz w:val="20"/>
                <w:szCs w:val="20"/>
              </w:rPr>
              <w:t xml:space="preserve"> A’s spatial awareness, problem-solving skills, and persistence through intentional block-building activities.</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lastRenderedPageBreak/>
              <w:t>Learning experience name</w:t>
            </w:r>
          </w:p>
        </w:tc>
        <w:tc>
          <w:tcPr>
            <w:tcW w:w="7460" w:type="dxa"/>
            <w:gridSpan w:val="7"/>
          </w:tcPr>
          <w:p w14:paraId="30AC36DB" w14:textId="178C2C05" w:rsidR="001A7C4A" w:rsidRPr="00286B48" w:rsidRDefault="00E8701E" w:rsidP="00286B48">
            <w:pPr>
              <w:spacing w:line="360" w:lineRule="auto"/>
              <w:rPr>
                <w:rFonts w:asciiTheme="minorHAnsi" w:hAnsiTheme="minorHAnsi" w:cstheme="minorHAnsi"/>
                <w:sz w:val="20"/>
                <w:szCs w:val="20"/>
              </w:rPr>
            </w:pPr>
            <w:r w:rsidRPr="00286B48">
              <w:rPr>
                <w:rFonts w:asciiTheme="minorHAnsi" w:hAnsiTheme="minorHAnsi" w:cstheme="minorHAnsi"/>
                <w:sz w:val="20"/>
                <w:szCs w:val="20"/>
              </w:rPr>
              <w:t>"Make It Taller!" Ex</w:t>
            </w:r>
            <w:r w:rsidR="008653BC" w:rsidRPr="00286B48">
              <w:rPr>
                <w:rFonts w:asciiTheme="minorHAnsi" w:hAnsiTheme="minorHAnsi" w:cstheme="minorHAnsi"/>
                <w:sz w:val="20"/>
                <w:szCs w:val="20"/>
              </w:rPr>
              <w:t>ploring</w:t>
            </w:r>
            <w:r w:rsidRPr="00286B48">
              <w:rPr>
                <w:rFonts w:asciiTheme="minorHAnsi" w:hAnsiTheme="minorHAnsi" w:cstheme="minorHAnsi"/>
                <w:sz w:val="20"/>
                <w:szCs w:val="20"/>
              </w:rPr>
              <w:t xml:space="preserve"> Design, Balance, and Height</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C85C8CC" w14:textId="17B4DEB7" w:rsidR="001A7C4A" w:rsidRPr="00286B48" w:rsidRDefault="00BE3266" w:rsidP="00286B48">
            <w:pPr>
              <w:pStyle w:val="p1"/>
              <w:spacing w:line="360" w:lineRule="auto"/>
              <w:divId w:val="1252662002"/>
              <w:rPr>
                <w:rFonts w:asciiTheme="minorHAnsi" w:hAnsiTheme="minorHAnsi" w:cstheme="minorHAnsi"/>
                <w:sz w:val="20"/>
                <w:szCs w:val="20"/>
              </w:rPr>
            </w:pPr>
            <w:r w:rsidRPr="00286B48">
              <w:rPr>
                <w:rStyle w:val="s1"/>
                <w:rFonts w:asciiTheme="minorHAnsi" w:hAnsiTheme="minorHAnsi" w:cstheme="minorHAnsi"/>
                <w:sz w:val="20"/>
                <w:szCs w:val="20"/>
              </w:rPr>
              <w:t xml:space="preserve">This experience helps to extend A’s interest in block play </w:t>
            </w:r>
            <w:r w:rsidR="00DF2C4D" w:rsidRPr="00286B48">
              <w:rPr>
                <w:rStyle w:val="s1"/>
                <w:rFonts w:asciiTheme="minorHAnsi" w:hAnsiTheme="minorHAnsi" w:cstheme="minorHAnsi"/>
                <w:sz w:val="20"/>
                <w:szCs w:val="20"/>
              </w:rPr>
              <w:t>by</w:t>
            </w:r>
            <w:r w:rsidRPr="00286B48">
              <w:rPr>
                <w:rStyle w:val="s1"/>
                <w:rFonts w:asciiTheme="minorHAnsi" w:hAnsiTheme="minorHAnsi" w:cstheme="minorHAnsi"/>
                <w:sz w:val="20"/>
                <w:szCs w:val="20"/>
              </w:rPr>
              <w:t xml:space="preserve"> support</w:t>
            </w:r>
            <w:r w:rsidR="00DF2C4D" w:rsidRPr="00286B48">
              <w:rPr>
                <w:rStyle w:val="s1"/>
                <w:rFonts w:asciiTheme="minorHAnsi" w:hAnsiTheme="minorHAnsi" w:cstheme="minorHAnsi"/>
                <w:sz w:val="20"/>
                <w:szCs w:val="20"/>
              </w:rPr>
              <w:t>ing</w:t>
            </w:r>
            <w:r w:rsidRPr="00286B48">
              <w:rPr>
                <w:rStyle w:val="s1"/>
                <w:rFonts w:asciiTheme="minorHAnsi" w:hAnsiTheme="minorHAnsi" w:cstheme="minorHAnsi"/>
                <w:sz w:val="20"/>
                <w:szCs w:val="20"/>
              </w:rPr>
              <w:t xml:space="preserve"> cognitive, physical, and language development through construction-based problem-solving. It encourages children to test theories and develop persistence when faced with challenges.</w:t>
            </w: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2F234074" w14:textId="77777777" w:rsidR="004F5FD0" w:rsidRPr="00286B48" w:rsidRDefault="003E32A7" w:rsidP="00286B48">
            <w:pPr>
              <w:pStyle w:val="p1"/>
              <w:numPr>
                <w:ilvl w:val="0"/>
                <w:numId w:val="16"/>
              </w:numPr>
              <w:spacing w:line="360" w:lineRule="auto"/>
              <w:divId w:val="2127578490"/>
              <w:rPr>
                <w:rStyle w:val="s1"/>
                <w:rFonts w:asciiTheme="minorHAnsi" w:hAnsiTheme="minorHAnsi" w:cstheme="minorHAnsi"/>
                <w:sz w:val="20"/>
                <w:szCs w:val="20"/>
              </w:rPr>
            </w:pPr>
            <w:r w:rsidRPr="00286B48">
              <w:rPr>
                <w:rStyle w:val="s1"/>
                <w:rFonts w:asciiTheme="minorHAnsi" w:hAnsiTheme="minorHAnsi" w:cstheme="minorHAnsi"/>
                <w:sz w:val="20"/>
                <w:szCs w:val="20"/>
              </w:rPr>
              <w:t>To support fine motor coordination through manipulation of various construction materials</w:t>
            </w:r>
            <w:r w:rsidR="004F5FD0" w:rsidRPr="00286B48">
              <w:rPr>
                <w:rStyle w:val="s1"/>
                <w:rFonts w:asciiTheme="minorHAnsi" w:hAnsiTheme="minorHAnsi" w:cstheme="minorHAnsi"/>
                <w:sz w:val="20"/>
                <w:szCs w:val="20"/>
              </w:rPr>
              <w:t>.</w:t>
            </w:r>
          </w:p>
          <w:p w14:paraId="0291BB1A" w14:textId="77777777" w:rsidR="004F5FD0" w:rsidRPr="00286B48" w:rsidRDefault="003E32A7" w:rsidP="00286B48">
            <w:pPr>
              <w:pStyle w:val="p1"/>
              <w:numPr>
                <w:ilvl w:val="0"/>
                <w:numId w:val="16"/>
              </w:numPr>
              <w:spacing w:line="360" w:lineRule="auto"/>
              <w:divId w:val="2127578490"/>
              <w:rPr>
                <w:rStyle w:val="s1"/>
                <w:rFonts w:asciiTheme="minorHAnsi" w:hAnsiTheme="minorHAnsi" w:cstheme="minorHAnsi"/>
                <w:sz w:val="20"/>
                <w:szCs w:val="20"/>
              </w:rPr>
            </w:pPr>
            <w:r w:rsidRPr="00286B48">
              <w:rPr>
                <w:rStyle w:val="s1"/>
                <w:rFonts w:asciiTheme="minorHAnsi" w:hAnsiTheme="minorHAnsi" w:cstheme="minorHAnsi"/>
                <w:sz w:val="20"/>
                <w:szCs w:val="20"/>
              </w:rPr>
              <w:t>To build understanding o</w:t>
            </w:r>
            <w:r w:rsidR="00BB63C8" w:rsidRPr="00286B48">
              <w:rPr>
                <w:rStyle w:val="s1"/>
                <w:rFonts w:asciiTheme="minorHAnsi" w:hAnsiTheme="minorHAnsi" w:cstheme="minorHAnsi"/>
                <w:sz w:val="20"/>
                <w:szCs w:val="20"/>
              </w:rPr>
              <w:t>f spatial awareness,</w:t>
            </w:r>
            <w:r w:rsidRPr="00286B48">
              <w:rPr>
                <w:rStyle w:val="s1"/>
                <w:rFonts w:asciiTheme="minorHAnsi" w:hAnsiTheme="minorHAnsi" w:cstheme="minorHAnsi"/>
                <w:sz w:val="20"/>
                <w:szCs w:val="20"/>
              </w:rPr>
              <w:t xml:space="preserve"> </w:t>
            </w:r>
            <w:r w:rsidR="00FE7F84" w:rsidRPr="00286B48">
              <w:rPr>
                <w:rStyle w:val="s1"/>
                <w:rFonts w:asciiTheme="minorHAnsi" w:hAnsiTheme="minorHAnsi" w:cstheme="minorHAnsi"/>
                <w:sz w:val="20"/>
                <w:szCs w:val="20"/>
              </w:rPr>
              <w:t>balance,</w:t>
            </w:r>
            <w:r w:rsidR="00BB63C8" w:rsidRPr="00286B48">
              <w:rPr>
                <w:rStyle w:val="s1"/>
                <w:rFonts w:asciiTheme="minorHAnsi" w:hAnsiTheme="minorHAnsi" w:cstheme="minorHAnsi"/>
                <w:sz w:val="20"/>
                <w:szCs w:val="20"/>
              </w:rPr>
              <w:t xml:space="preserve"> and</w:t>
            </w:r>
            <w:r w:rsidRPr="00286B48">
              <w:rPr>
                <w:rStyle w:val="s1"/>
                <w:rFonts w:asciiTheme="minorHAnsi" w:hAnsiTheme="minorHAnsi" w:cstheme="minorHAnsi"/>
                <w:sz w:val="20"/>
                <w:szCs w:val="20"/>
              </w:rPr>
              <w:t xml:space="preserve"> size</w:t>
            </w:r>
            <w:r w:rsidR="00D96551" w:rsidRPr="00286B48">
              <w:rPr>
                <w:rStyle w:val="s1"/>
                <w:rFonts w:asciiTheme="minorHAnsi" w:hAnsiTheme="minorHAnsi" w:cstheme="minorHAnsi"/>
                <w:sz w:val="20"/>
                <w:szCs w:val="20"/>
              </w:rPr>
              <w:t>.</w:t>
            </w:r>
          </w:p>
          <w:p w14:paraId="23095096" w14:textId="0D94DA05" w:rsidR="001A7C4A" w:rsidRPr="00286B48" w:rsidRDefault="003E32A7" w:rsidP="00286B48">
            <w:pPr>
              <w:pStyle w:val="p1"/>
              <w:numPr>
                <w:ilvl w:val="0"/>
                <w:numId w:val="16"/>
              </w:numPr>
              <w:spacing w:line="360" w:lineRule="auto"/>
              <w:divId w:val="2127578490"/>
              <w:rPr>
                <w:rFonts w:asciiTheme="minorHAnsi" w:hAnsiTheme="minorHAnsi" w:cstheme="minorHAnsi"/>
                <w:sz w:val="20"/>
                <w:szCs w:val="20"/>
              </w:rPr>
            </w:pPr>
            <w:r w:rsidRPr="00286B48">
              <w:rPr>
                <w:rStyle w:val="s1"/>
                <w:rFonts w:asciiTheme="minorHAnsi" w:hAnsiTheme="minorHAnsi" w:cstheme="minorHAnsi"/>
                <w:sz w:val="20"/>
                <w:szCs w:val="20"/>
              </w:rPr>
              <w:t>To encourage use of descriptive language and confidence</w:t>
            </w:r>
            <w:r w:rsidR="00D15F83" w:rsidRPr="00286B48">
              <w:rPr>
                <w:rStyle w:val="s1"/>
                <w:rFonts w:asciiTheme="minorHAnsi" w:hAnsiTheme="minorHAnsi" w:cstheme="minorHAnsi"/>
                <w:sz w:val="20"/>
                <w:szCs w:val="20"/>
              </w:rPr>
              <w:t xml:space="preserve"> for</w:t>
            </w:r>
            <w:r w:rsidRPr="00286B48">
              <w:rPr>
                <w:rStyle w:val="s1"/>
                <w:rFonts w:asciiTheme="minorHAnsi" w:hAnsiTheme="minorHAnsi" w:cstheme="minorHAnsi"/>
                <w:sz w:val="20"/>
                <w:szCs w:val="20"/>
              </w:rPr>
              <w:t xml:space="preserve"> sharing achievements</w:t>
            </w:r>
            <w:r w:rsidR="00FD3748">
              <w:rPr>
                <w:rStyle w:val="s1"/>
                <w:rFonts w:asciiTheme="minorHAnsi" w:hAnsiTheme="minorHAnsi" w:cstheme="minorHAnsi"/>
                <w:sz w:val="20"/>
                <w:szCs w:val="20"/>
              </w:rPr>
              <w:t>.</w:t>
            </w:r>
          </w:p>
        </w:tc>
      </w:tr>
      <w:tr w:rsidR="001A7C4A"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5D6F72" w14:textId="041B454C" w:rsidR="001A7C4A" w:rsidRPr="00286B48" w:rsidRDefault="0002190F" w:rsidP="00286B48">
            <w:pPr>
              <w:pStyle w:val="p1"/>
              <w:spacing w:line="360" w:lineRule="auto"/>
              <w:divId w:val="2039575505"/>
              <w:rPr>
                <w:rFonts w:asciiTheme="minorHAnsi" w:hAnsiTheme="minorHAnsi" w:cstheme="minorHAnsi"/>
                <w:sz w:val="20"/>
                <w:szCs w:val="20"/>
              </w:rPr>
            </w:pPr>
            <w:r w:rsidRPr="00286B48">
              <w:rPr>
                <w:rStyle w:val="s1"/>
                <w:rFonts w:asciiTheme="minorHAnsi" w:hAnsiTheme="minorHAnsi" w:cstheme="minorHAnsi"/>
                <w:sz w:val="20"/>
                <w:szCs w:val="20"/>
              </w:rPr>
              <w:t xml:space="preserve">Children are provided with different </w:t>
            </w:r>
            <w:r w:rsidR="00D03283" w:rsidRPr="00286B48">
              <w:rPr>
                <w:rStyle w:val="s1"/>
                <w:rFonts w:asciiTheme="minorHAnsi" w:hAnsiTheme="minorHAnsi" w:cstheme="minorHAnsi"/>
                <w:sz w:val="20"/>
                <w:szCs w:val="20"/>
              </w:rPr>
              <w:t xml:space="preserve">kind </w:t>
            </w:r>
            <w:r w:rsidRPr="00286B48">
              <w:rPr>
                <w:rStyle w:val="s1"/>
                <w:rFonts w:asciiTheme="minorHAnsi" w:hAnsiTheme="minorHAnsi" w:cstheme="minorHAnsi"/>
                <w:sz w:val="20"/>
                <w:szCs w:val="20"/>
              </w:rPr>
              <w:t xml:space="preserve">of block materials like wooden blocks, foam and cardboard in a designated construction space. Visual prompts </w:t>
            </w:r>
            <w:r w:rsidR="00FA784A" w:rsidRPr="00286B48">
              <w:rPr>
                <w:rStyle w:val="s1"/>
                <w:rFonts w:asciiTheme="minorHAnsi" w:hAnsiTheme="minorHAnsi" w:cstheme="minorHAnsi"/>
                <w:sz w:val="20"/>
                <w:szCs w:val="20"/>
              </w:rPr>
              <w:t>like</w:t>
            </w:r>
            <w:r w:rsidRPr="00286B48">
              <w:rPr>
                <w:rStyle w:val="s1"/>
                <w:rFonts w:asciiTheme="minorHAnsi" w:hAnsiTheme="minorHAnsi" w:cstheme="minorHAnsi"/>
                <w:sz w:val="20"/>
                <w:szCs w:val="20"/>
              </w:rPr>
              <w:t xml:space="preserve"> tall buildings</w:t>
            </w:r>
            <w:r w:rsidR="00FA784A" w:rsidRPr="00286B48">
              <w:rPr>
                <w:rStyle w:val="s1"/>
                <w:rFonts w:asciiTheme="minorHAnsi" w:hAnsiTheme="minorHAnsi" w:cstheme="minorHAnsi"/>
                <w:sz w:val="20"/>
                <w:szCs w:val="20"/>
              </w:rPr>
              <w:t xml:space="preserve"> and </w:t>
            </w:r>
            <w:r w:rsidRPr="00286B48">
              <w:rPr>
                <w:rStyle w:val="s1"/>
                <w:rFonts w:asciiTheme="minorHAnsi" w:hAnsiTheme="minorHAnsi" w:cstheme="minorHAnsi"/>
                <w:sz w:val="20"/>
                <w:szCs w:val="20"/>
              </w:rPr>
              <w:t>bridges</w:t>
            </w:r>
            <w:r w:rsidR="00FA784A" w:rsidRPr="00286B48">
              <w:rPr>
                <w:rStyle w:val="s1"/>
                <w:rFonts w:asciiTheme="minorHAnsi" w:hAnsiTheme="minorHAnsi" w:cstheme="minorHAnsi"/>
                <w:sz w:val="20"/>
                <w:szCs w:val="20"/>
              </w:rPr>
              <w:t xml:space="preserve"> </w:t>
            </w:r>
            <w:r w:rsidRPr="00286B48">
              <w:rPr>
                <w:rStyle w:val="s1"/>
                <w:rFonts w:asciiTheme="minorHAnsi" w:hAnsiTheme="minorHAnsi" w:cstheme="minorHAnsi"/>
                <w:sz w:val="20"/>
                <w:szCs w:val="20"/>
              </w:rPr>
              <w:t xml:space="preserve">will be available </w:t>
            </w:r>
            <w:r w:rsidR="00671374" w:rsidRPr="00286B48">
              <w:rPr>
                <w:rStyle w:val="s1"/>
                <w:rFonts w:asciiTheme="minorHAnsi" w:hAnsiTheme="minorHAnsi" w:cstheme="minorHAnsi"/>
                <w:sz w:val="20"/>
                <w:szCs w:val="20"/>
              </w:rPr>
              <w:t>for inspiration</w:t>
            </w:r>
            <w:r w:rsidRPr="00286B48">
              <w:rPr>
                <w:rStyle w:val="s1"/>
                <w:rFonts w:asciiTheme="minorHAnsi" w:hAnsiTheme="minorHAnsi" w:cstheme="minorHAnsi"/>
                <w:sz w:val="20"/>
                <w:szCs w:val="20"/>
              </w:rPr>
              <w:t>. Educators will observe, interact through open-ended questions, and encourage children to reflect on their building process.</w:t>
            </w:r>
          </w:p>
        </w:tc>
      </w:tr>
      <w:tr w:rsidR="001A7C4A"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4A84C02C" w14:textId="7D921165" w:rsidR="00F27981" w:rsidRPr="00286B48" w:rsidRDefault="005B3BEE" w:rsidP="00286B48">
            <w:pPr>
              <w:pStyle w:val="p1"/>
              <w:numPr>
                <w:ilvl w:val="0"/>
                <w:numId w:val="14"/>
              </w:numPr>
              <w:spacing w:line="360" w:lineRule="auto"/>
              <w:divId w:val="1277907812"/>
              <w:rPr>
                <w:rStyle w:val="s1"/>
                <w:rFonts w:asciiTheme="minorHAnsi" w:hAnsiTheme="minorHAnsi" w:cstheme="minorHAnsi"/>
                <w:sz w:val="20"/>
                <w:szCs w:val="20"/>
              </w:rPr>
            </w:pPr>
            <w:r w:rsidRPr="00286B48">
              <w:rPr>
                <w:rFonts w:asciiTheme="minorHAnsi" w:hAnsiTheme="minorHAnsi" w:cstheme="minorHAnsi"/>
                <w:noProof/>
                <w:sz w:val="20"/>
                <w:szCs w:val="20"/>
              </w:rPr>
              <w:drawing>
                <wp:anchor distT="0" distB="0" distL="114300" distR="114300" simplePos="0" relativeHeight="251661312" behindDoc="0" locked="0" layoutInCell="1" allowOverlap="1" wp14:anchorId="0207E1AE" wp14:editId="663A17A8">
                  <wp:simplePos x="0" y="0"/>
                  <wp:positionH relativeFrom="column">
                    <wp:posOffset>910590</wp:posOffset>
                  </wp:positionH>
                  <wp:positionV relativeFrom="paragraph">
                    <wp:posOffset>192405</wp:posOffset>
                  </wp:positionV>
                  <wp:extent cx="326390" cy="270510"/>
                  <wp:effectExtent l="0" t="0" r="3810" b="0"/>
                  <wp:wrapTopAndBottom/>
                  <wp:docPr id="144935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53553" name=""/>
                          <pic:cNvPicPr/>
                        </pic:nvPicPr>
                        <pic:blipFill>
                          <a:blip r:embed="rId10"/>
                          <a:stretch>
                            <a:fillRect/>
                          </a:stretch>
                        </pic:blipFill>
                        <pic:spPr>
                          <a:xfrm>
                            <a:off x="0" y="0"/>
                            <a:ext cx="326390" cy="270510"/>
                          </a:xfrm>
                          <a:prstGeom prst="rect">
                            <a:avLst/>
                          </a:prstGeom>
                        </pic:spPr>
                      </pic:pic>
                    </a:graphicData>
                  </a:graphic>
                  <wp14:sizeRelH relativeFrom="margin">
                    <wp14:pctWidth>0</wp14:pctWidth>
                  </wp14:sizeRelH>
                  <wp14:sizeRelV relativeFrom="margin">
                    <wp14:pctHeight>0</wp14:pctHeight>
                  </wp14:sizeRelV>
                </wp:anchor>
              </w:drawing>
            </w:r>
            <w:r w:rsidRPr="00286B48">
              <w:rPr>
                <w:rStyle w:val="s1"/>
                <w:rFonts w:asciiTheme="minorHAnsi" w:hAnsiTheme="minorHAnsi" w:cstheme="minorHAnsi"/>
                <w:noProof/>
                <w:sz w:val="20"/>
                <w:szCs w:val="20"/>
              </w:rPr>
              <w:drawing>
                <wp:anchor distT="0" distB="0" distL="114300" distR="114300" simplePos="0" relativeHeight="251659264" behindDoc="0" locked="0" layoutInCell="1" allowOverlap="1" wp14:anchorId="4CDBEE7A" wp14:editId="518EC62A">
                  <wp:simplePos x="0" y="0"/>
                  <wp:positionH relativeFrom="column">
                    <wp:posOffset>355600</wp:posOffset>
                  </wp:positionH>
                  <wp:positionV relativeFrom="paragraph">
                    <wp:posOffset>192405</wp:posOffset>
                  </wp:positionV>
                  <wp:extent cx="339090" cy="306070"/>
                  <wp:effectExtent l="0" t="0" r="3810" b="0"/>
                  <wp:wrapTopAndBottom/>
                  <wp:docPr id="286476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76244" name=""/>
                          <pic:cNvPicPr/>
                        </pic:nvPicPr>
                        <pic:blipFill>
                          <a:blip r:embed="rId11"/>
                          <a:stretch>
                            <a:fillRect/>
                          </a:stretch>
                        </pic:blipFill>
                        <pic:spPr>
                          <a:xfrm>
                            <a:off x="0" y="0"/>
                            <a:ext cx="339090" cy="306070"/>
                          </a:xfrm>
                          <a:prstGeom prst="rect">
                            <a:avLst/>
                          </a:prstGeom>
                        </pic:spPr>
                      </pic:pic>
                    </a:graphicData>
                  </a:graphic>
                  <wp14:sizeRelH relativeFrom="margin">
                    <wp14:pctWidth>0</wp14:pctWidth>
                  </wp14:sizeRelH>
                  <wp14:sizeRelV relativeFrom="margin">
                    <wp14:pctHeight>0</wp14:pctHeight>
                  </wp14:sizeRelV>
                </wp:anchor>
              </w:drawing>
            </w:r>
            <w:r w:rsidR="000D46D0" w:rsidRPr="00286B48">
              <w:rPr>
                <w:rStyle w:val="s1"/>
                <w:rFonts w:asciiTheme="minorHAnsi" w:hAnsiTheme="minorHAnsi" w:cstheme="minorHAnsi"/>
                <w:sz w:val="20"/>
                <w:szCs w:val="20"/>
              </w:rPr>
              <w:t>Wooden and foam bloc</w:t>
            </w:r>
            <w:r w:rsidR="00A80C63" w:rsidRPr="00286B48">
              <w:rPr>
                <w:rStyle w:val="s1"/>
                <w:rFonts w:asciiTheme="minorHAnsi" w:hAnsiTheme="minorHAnsi" w:cstheme="minorHAnsi"/>
                <w:sz w:val="20"/>
                <w:szCs w:val="20"/>
              </w:rPr>
              <w:t>ks.</w:t>
            </w:r>
          </w:p>
          <w:p w14:paraId="20FDDD5C" w14:textId="6EAAA8B9" w:rsidR="007606AA" w:rsidRPr="00286B48" w:rsidRDefault="000D46D0" w:rsidP="00286B48">
            <w:pPr>
              <w:pStyle w:val="p1"/>
              <w:numPr>
                <w:ilvl w:val="0"/>
                <w:numId w:val="14"/>
              </w:numPr>
              <w:spacing w:line="360" w:lineRule="auto"/>
              <w:divId w:val="1277907812"/>
              <w:rPr>
                <w:rStyle w:val="s1"/>
                <w:rFonts w:asciiTheme="minorHAnsi" w:hAnsiTheme="minorHAnsi" w:cstheme="minorHAnsi"/>
                <w:sz w:val="20"/>
                <w:szCs w:val="20"/>
              </w:rPr>
            </w:pPr>
            <w:r w:rsidRPr="00286B48">
              <w:rPr>
                <w:rStyle w:val="s1"/>
                <w:rFonts w:asciiTheme="minorHAnsi" w:hAnsiTheme="minorHAnsi" w:cstheme="minorHAnsi"/>
                <w:sz w:val="20"/>
                <w:szCs w:val="20"/>
              </w:rPr>
              <w:t>Picture cards of buildings/structures</w:t>
            </w:r>
          </w:p>
          <w:p w14:paraId="0CF87204" w14:textId="75A6F704" w:rsidR="007606AA" w:rsidRPr="00286B48" w:rsidRDefault="000D46D0" w:rsidP="00286B48">
            <w:pPr>
              <w:pStyle w:val="p1"/>
              <w:numPr>
                <w:ilvl w:val="0"/>
                <w:numId w:val="14"/>
              </w:numPr>
              <w:spacing w:line="360" w:lineRule="auto"/>
              <w:divId w:val="1277907812"/>
              <w:rPr>
                <w:rStyle w:val="s1"/>
                <w:rFonts w:asciiTheme="minorHAnsi" w:hAnsiTheme="minorHAnsi" w:cstheme="minorHAnsi"/>
                <w:sz w:val="20"/>
                <w:szCs w:val="20"/>
              </w:rPr>
            </w:pPr>
            <w:r w:rsidRPr="00286B48">
              <w:rPr>
                <w:rStyle w:val="s1"/>
                <w:rFonts w:asciiTheme="minorHAnsi" w:hAnsiTheme="minorHAnsi" w:cstheme="minorHAnsi"/>
                <w:sz w:val="20"/>
                <w:szCs w:val="20"/>
              </w:rPr>
              <w:t>Measuring tape or ruler</w:t>
            </w:r>
          </w:p>
          <w:p w14:paraId="22089015" w14:textId="282A9177" w:rsidR="001A7C4A" w:rsidRPr="00286B48" w:rsidRDefault="000D46D0" w:rsidP="00286B48">
            <w:pPr>
              <w:pStyle w:val="p1"/>
              <w:numPr>
                <w:ilvl w:val="0"/>
                <w:numId w:val="14"/>
              </w:numPr>
              <w:spacing w:line="360" w:lineRule="auto"/>
              <w:divId w:val="1277907812"/>
              <w:rPr>
                <w:rFonts w:asciiTheme="minorHAnsi" w:hAnsiTheme="minorHAnsi" w:cstheme="minorHAnsi"/>
                <w:sz w:val="20"/>
                <w:szCs w:val="20"/>
              </w:rPr>
            </w:pPr>
            <w:r w:rsidRPr="00286B48">
              <w:rPr>
                <w:rStyle w:val="s1"/>
                <w:rFonts w:asciiTheme="minorHAnsi" w:hAnsiTheme="minorHAnsi" w:cstheme="minorHAnsi"/>
                <w:sz w:val="20"/>
                <w:szCs w:val="20"/>
              </w:rPr>
              <w:t>Mirror for side view of towers</w:t>
            </w:r>
          </w:p>
        </w:tc>
      </w:tr>
      <w:tr w:rsidR="001A7C4A"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509FB5CB" w14:textId="2C01295E" w:rsidR="00760860" w:rsidRPr="00286B48" w:rsidRDefault="00666137" w:rsidP="00286B48">
            <w:pPr>
              <w:pStyle w:val="p1"/>
              <w:numPr>
                <w:ilvl w:val="0"/>
                <w:numId w:val="17"/>
              </w:numPr>
              <w:spacing w:line="360" w:lineRule="auto"/>
              <w:divId w:val="1978025165"/>
              <w:rPr>
                <w:rStyle w:val="s1"/>
                <w:rFonts w:asciiTheme="minorHAnsi" w:hAnsiTheme="minorHAnsi" w:cstheme="minorHAnsi"/>
                <w:sz w:val="20"/>
                <w:szCs w:val="20"/>
              </w:rPr>
            </w:pPr>
            <w:r w:rsidRPr="00286B48">
              <w:rPr>
                <w:rStyle w:val="s1"/>
                <w:rFonts w:asciiTheme="minorHAnsi" w:hAnsiTheme="minorHAnsi" w:cstheme="minorHAnsi"/>
                <w:sz w:val="20"/>
                <w:szCs w:val="20"/>
              </w:rPr>
              <w:t xml:space="preserve">Outcome 3.2: Children take increasing responsibility for their own </w:t>
            </w:r>
            <w:r w:rsidR="00546A03" w:rsidRPr="00286B48">
              <w:rPr>
                <w:rStyle w:val="s1"/>
                <w:rFonts w:asciiTheme="minorHAnsi" w:hAnsiTheme="minorHAnsi" w:cstheme="minorHAnsi"/>
                <w:sz w:val="20"/>
                <w:szCs w:val="20"/>
              </w:rPr>
              <w:t>wellbeing</w:t>
            </w:r>
            <w:r w:rsidR="00546A03" w:rsidRPr="00286B48">
              <w:rPr>
                <w:rFonts w:asciiTheme="minorHAnsi" w:eastAsia="Times New Roman" w:hAnsiTheme="minorHAnsi" w:cstheme="minorHAnsi"/>
                <w:color w:val="000000"/>
                <w:sz w:val="20"/>
                <w:szCs w:val="20"/>
              </w:rPr>
              <w:t xml:space="preserve"> (AGDE, 2022)</w:t>
            </w:r>
          </w:p>
          <w:p w14:paraId="0E551BEC" w14:textId="68ECB4F9" w:rsidR="007B3DB7" w:rsidRPr="00286B48" w:rsidRDefault="00760860" w:rsidP="00286B48">
            <w:pPr>
              <w:pStyle w:val="p1"/>
              <w:numPr>
                <w:ilvl w:val="0"/>
                <w:numId w:val="17"/>
              </w:numPr>
              <w:spacing w:line="360" w:lineRule="auto"/>
              <w:divId w:val="1978025165"/>
              <w:rPr>
                <w:rStyle w:val="s1"/>
                <w:rFonts w:asciiTheme="minorHAnsi" w:hAnsiTheme="minorHAnsi" w:cstheme="minorHAnsi"/>
                <w:sz w:val="20"/>
                <w:szCs w:val="20"/>
              </w:rPr>
            </w:pPr>
            <w:r w:rsidRPr="00286B48">
              <w:rPr>
                <w:rStyle w:val="s1"/>
                <w:rFonts w:asciiTheme="minorHAnsi" w:hAnsiTheme="minorHAnsi" w:cstheme="minorHAnsi"/>
                <w:sz w:val="20"/>
                <w:szCs w:val="20"/>
              </w:rPr>
              <w:t xml:space="preserve">Outcome 4.2: Children use play to explore, </w:t>
            </w:r>
            <w:r w:rsidR="007B3DB7" w:rsidRPr="00286B48">
              <w:rPr>
                <w:rStyle w:val="s1"/>
                <w:rFonts w:asciiTheme="minorHAnsi" w:hAnsiTheme="minorHAnsi" w:cstheme="minorHAnsi"/>
                <w:sz w:val="20"/>
                <w:szCs w:val="20"/>
              </w:rPr>
              <w:t>imagine,</w:t>
            </w:r>
            <w:r w:rsidRPr="00286B48">
              <w:rPr>
                <w:rStyle w:val="s1"/>
                <w:rFonts w:asciiTheme="minorHAnsi" w:hAnsiTheme="minorHAnsi" w:cstheme="minorHAnsi"/>
                <w:sz w:val="20"/>
                <w:szCs w:val="20"/>
              </w:rPr>
              <w:t xml:space="preserve"> and </w:t>
            </w:r>
            <w:r w:rsidR="00546A03" w:rsidRPr="00286B48">
              <w:rPr>
                <w:rStyle w:val="s1"/>
                <w:rFonts w:asciiTheme="minorHAnsi" w:hAnsiTheme="minorHAnsi" w:cstheme="minorHAnsi"/>
                <w:sz w:val="20"/>
                <w:szCs w:val="20"/>
              </w:rPr>
              <w:t>investigate</w:t>
            </w:r>
            <w:r w:rsidR="00546A03" w:rsidRPr="00286B48">
              <w:rPr>
                <w:rFonts w:asciiTheme="minorHAnsi" w:eastAsia="Times New Roman" w:hAnsiTheme="minorHAnsi" w:cstheme="minorHAnsi"/>
                <w:color w:val="000000"/>
                <w:sz w:val="20"/>
                <w:szCs w:val="20"/>
              </w:rPr>
              <w:t xml:space="preserve"> (AGDE, 2022).</w:t>
            </w:r>
          </w:p>
          <w:p w14:paraId="27AE72E5" w14:textId="44611CD3" w:rsidR="001A7C4A" w:rsidRPr="00286B48" w:rsidRDefault="00760860" w:rsidP="00286B48">
            <w:pPr>
              <w:pStyle w:val="p1"/>
              <w:numPr>
                <w:ilvl w:val="0"/>
                <w:numId w:val="17"/>
              </w:numPr>
              <w:spacing w:line="360" w:lineRule="auto"/>
              <w:divId w:val="1978025165"/>
              <w:rPr>
                <w:rFonts w:asciiTheme="minorHAnsi" w:hAnsiTheme="minorHAnsi" w:cstheme="minorHAnsi"/>
                <w:sz w:val="20"/>
                <w:szCs w:val="20"/>
              </w:rPr>
            </w:pPr>
            <w:r w:rsidRPr="00286B48">
              <w:rPr>
                <w:rStyle w:val="s1"/>
                <w:rFonts w:asciiTheme="minorHAnsi" w:hAnsiTheme="minorHAnsi" w:cstheme="minorHAnsi"/>
                <w:sz w:val="20"/>
                <w:szCs w:val="20"/>
              </w:rPr>
              <w:t xml:space="preserve">Outcome 5.1: Children interact verbally and non-verbally with </w:t>
            </w:r>
            <w:r w:rsidR="00546A03" w:rsidRPr="00286B48">
              <w:rPr>
                <w:rStyle w:val="s1"/>
                <w:rFonts w:asciiTheme="minorHAnsi" w:hAnsiTheme="minorHAnsi" w:cstheme="minorHAnsi"/>
                <w:sz w:val="20"/>
                <w:szCs w:val="20"/>
              </w:rPr>
              <w:t>others</w:t>
            </w:r>
            <w:r w:rsidR="00546A03" w:rsidRPr="00286B48">
              <w:rPr>
                <w:rFonts w:asciiTheme="minorHAnsi" w:eastAsia="Times New Roman" w:hAnsiTheme="minorHAnsi" w:cstheme="minorHAnsi"/>
                <w:color w:val="000000"/>
                <w:sz w:val="20"/>
                <w:szCs w:val="20"/>
              </w:rPr>
              <w:t xml:space="preserve"> (AGDE, 2022).</w:t>
            </w:r>
          </w:p>
        </w:tc>
      </w:tr>
      <w:tr w:rsidR="001A7C4A"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67C66053" w:rsidR="001A7C4A" w:rsidRPr="00F608FA" w:rsidRDefault="00B42FD3" w:rsidP="0008755D">
            <w:pPr>
              <w:pStyle w:val="p1"/>
              <w:spacing w:line="360" w:lineRule="auto"/>
              <w:divId w:val="691154342"/>
              <w:rPr>
                <w:rFonts w:asciiTheme="minorHAnsi" w:hAnsiTheme="minorHAnsi" w:cstheme="minorHAnsi"/>
                <w:sz w:val="20"/>
                <w:szCs w:val="20"/>
              </w:rPr>
            </w:pPr>
            <w:r w:rsidRPr="00F608FA">
              <w:rPr>
                <w:rStyle w:val="s1"/>
                <w:rFonts w:asciiTheme="minorHAnsi" w:hAnsiTheme="minorHAnsi" w:cstheme="minorHAnsi"/>
                <w:sz w:val="20"/>
                <w:szCs w:val="20"/>
              </w:rPr>
              <w:t>Invit</w:t>
            </w:r>
            <w:r w:rsidR="0032408F" w:rsidRPr="00F608FA">
              <w:rPr>
                <w:rStyle w:val="s1"/>
                <w:rFonts w:asciiTheme="minorHAnsi" w:hAnsiTheme="minorHAnsi" w:cstheme="minorHAnsi"/>
                <w:sz w:val="20"/>
                <w:szCs w:val="20"/>
              </w:rPr>
              <w:t>ing</w:t>
            </w:r>
            <w:r w:rsidRPr="00F608FA">
              <w:rPr>
                <w:rStyle w:val="s1"/>
                <w:rFonts w:asciiTheme="minorHAnsi" w:hAnsiTheme="minorHAnsi" w:cstheme="minorHAnsi"/>
                <w:sz w:val="20"/>
                <w:szCs w:val="20"/>
              </w:rPr>
              <w:t xml:space="preserve"> </w:t>
            </w:r>
            <w:r w:rsidR="0032408F" w:rsidRPr="00F608FA">
              <w:rPr>
                <w:rStyle w:val="s1"/>
                <w:rFonts w:asciiTheme="minorHAnsi" w:hAnsiTheme="minorHAnsi" w:cstheme="minorHAnsi"/>
                <w:sz w:val="20"/>
                <w:szCs w:val="20"/>
              </w:rPr>
              <w:t>A</w:t>
            </w:r>
            <w:r w:rsidRPr="00F608FA">
              <w:rPr>
                <w:rStyle w:val="s1"/>
                <w:rFonts w:asciiTheme="minorHAnsi" w:hAnsiTheme="minorHAnsi" w:cstheme="minorHAnsi"/>
                <w:sz w:val="20"/>
                <w:szCs w:val="20"/>
              </w:rPr>
              <w:t xml:space="preserve"> to explore the new blocks and recall h</w:t>
            </w:r>
            <w:r w:rsidR="00BC0AF7" w:rsidRPr="00F608FA">
              <w:rPr>
                <w:rStyle w:val="s1"/>
                <w:rFonts w:asciiTheme="minorHAnsi" w:hAnsiTheme="minorHAnsi" w:cstheme="minorHAnsi"/>
                <w:sz w:val="20"/>
                <w:szCs w:val="20"/>
              </w:rPr>
              <w:t>is</w:t>
            </w:r>
            <w:r w:rsidRPr="00F608FA">
              <w:rPr>
                <w:rStyle w:val="s1"/>
                <w:rFonts w:asciiTheme="minorHAnsi" w:hAnsiTheme="minorHAnsi" w:cstheme="minorHAnsi"/>
                <w:sz w:val="20"/>
                <w:szCs w:val="20"/>
              </w:rPr>
              <w:t xml:space="preserve"> tower-building experience.</w:t>
            </w:r>
          </w:p>
        </w:tc>
      </w:tr>
      <w:tr w:rsidR="001A7C4A"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73F591A2" w14:textId="7B534F09" w:rsidR="00587576" w:rsidRPr="00F608FA" w:rsidRDefault="00587576" w:rsidP="0008755D">
            <w:pPr>
              <w:pStyle w:val="p1"/>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 xml:space="preserve">Support </w:t>
            </w:r>
            <w:r w:rsidRPr="00F608FA">
              <w:rPr>
                <w:rStyle w:val="s1"/>
                <w:rFonts w:asciiTheme="minorHAnsi" w:hAnsiTheme="minorHAnsi" w:cstheme="minorHAnsi"/>
                <w:sz w:val="20"/>
                <w:szCs w:val="20"/>
              </w:rPr>
              <w:t>A</w:t>
            </w:r>
            <w:r w:rsidRPr="00F608FA">
              <w:rPr>
                <w:rStyle w:val="s1"/>
                <w:rFonts w:asciiTheme="minorHAnsi" w:hAnsiTheme="minorHAnsi" w:cstheme="minorHAnsi"/>
                <w:sz w:val="20"/>
                <w:szCs w:val="20"/>
              </w:rPr>
              <w:t xml:space="preserve"> in experimenting with different stacking methods. </w:t>
            </w:r>
            <w:r w:rsidRPr="00F608FA">
              <w:rPr>
                <w:rStyle w:val="s1"/>
                <w:rFonts w:asciiTheme="minorHAnsi" w:hAnsiTheme="minorHAnsi" w:cstheme="minorHAnsi"/>
                <w:sz w:val="20"/>
                <w:szCs w:val="20"/>
              </w:rPr>
              <w:t>Using</w:t>
            </w:r>
            <w:r w:rsidRPr="00F608FA">
              <w:rPr>
                <w:rStyle w:val="s1"/>
                <w:rFonts w:asciiTheme="minorHAnsi" w:hAnsiTheme="minorHAnsi" w:cstheme="minorHAnsi"/>
                <w:sz w:val="20"/>
                <w:szCs w:val="20"/>
              </w:rPr>
              <w:t xml:space="preserve"> prompts like:</w:t>
            </w:r>
          </w:p>
          <w:p w14:paraId="2EE0ECDD" w14:textId="77777777" w:rsidR="00587576" w:rsidRPr="00F608FA" w:rsidRDefault="00587576" w:rsidP="0008755D">
            <w:pPr>
              <w:pStyle w:val="p1"/>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w:t>
            </w:r>
            <w:r w:rsidRPr="00F608FA">
              <w:rPr>
                <w:rStyle w:val="apple-tab-span"/>
                <w:rFonts w:asciiTheme="minorHAnsi" w:hAnsiTheme="minorHAnsi" w:cstheme="minorHAnsi"/>
                <w:sz w:val="20"/>
                <w:szCs w:val="20"/>
              </w:rPr>
              <w:t xml:space="preserve"> </w:t>
            </w:r>
            <w:r w:rsidRPr="00F608FA">
              <w:rPr>
                <w:rStyle w:val="s1"/>
                <w:rFonts w:asciiTheme="minorHAnsi" w:hAnsiTheme="minorHAnsi" w:cstheme="minorHAnsi"/>
                <w:sz w:val="20"/>
                <w:szCs w:val="20"/>
              </w:rPr>
              <w:t>“What can we do to make it stand taller?”</w:t>
            </w:r>
          </w:p>
          <w:p w14:paraId="5EF42BF3" w14:textId="3AAFAC3C" w:rsidR="001A7C4A" w:rsidRPr="00F608FA" w:rsidRDefault="00587576" w:rsidP="0008755D">
            <w:pPr>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w:t>
            </w:r>
            <w:r w:rsidRPr="00F608FA">
              <w:rPr>
                <w:rStyle w:val="apple-tab-span"/>
                <w:rFonts w:asciiTheme="minorHAnsi" w:hAnsiTheme="minorHAnsi" w:cstheme="minorHAnsi"/>
                <w:sz w:val="20"/>
                <w:szCs w:val="20"/>
              </w:rPr>
              <w:t xml:space="preserve"> </w:t>
            </w:r>
            <w:r w:rsidRPr="00F608FA">
              <w:rPr>
                <w:rStyle w:val="s1"/>
                <w:rFonts w:asciiTheme="minorHAnsi" w:hAnsiTheme="minorHAnsi" w:cstheme="minorHAnsi"/>
                <w:sz w:val="20"/>
                <w:szCs w:val="20"/>
              </w:rPr>
              <w:t>“What happens if you use a big block at the bottom?”</w:t>
            </w:r>
          </w:p>
        </w:tc>
      </w:tr>
      <w:tr w:rsidR="001A7C4A"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5ED0C342" w14:textId="7A8DF363" w:rsidR="00C2021C" w:rsidRPr="00F608FA" w:rsidRDefault="00C2021C" w:rsidP="0008755D">
            <w:pPr>
              <w:pStyle w:val="p1"/>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Celebrat</w:t>
            </w:r>
            <w:r w:rsidRPr="00F608FA">
              <w:rPr>
                <w:rStyle w:val="s1"/>
                <w:rFonts w:asciiTheme="minorHAnsi" w:hAnsiTheme="minorHAnsi" w:cstheme="minorHAnsi"/>
                <w:sz w:val="20"/>
                <w:szCs w:val="20"/>
              </w:rPr>
              <w:t>ing</w:t>
            </w:r>
            <w:r w:rsidRPr="00F608FA">
              <w:rPr>
                <w:rStyle w:val="s1"/>
                <w:rFonts w:asciiTheme="minorHAnsi" w:hAnsiTheme="minorHAnsi" w:cstheme="minorHAnsi"/>
                <w:sz w:val="20"/>
                <w:szCs w:val="20"/>
              </w:rPr>
              <w:t xml:space="preserve"> </w:t>
            </w:r>
            <w:r w:rsidRPr="00F608FA">
              <w:rPr>
                <w:rStyle w:val="s1"/>
                <w:rFonts w:asciiTheme="minorHAnsi" w:hAnsiTheme="minorHAnsi" w:cstheme="minorHAnsi"/>
                <w:sz w:val="20"/>
                <w:szCs w:val="20"/>
              </w:rPr>
              <w:t>his</w:t>
            </w:r>
            <w:r w:rsidRPr="00F608FA">
              <w:rPr>
                <w:rStyle w:val="s1"/>
                <w:rFonts w:asciiTheme="minorHAnsi" w:hAnsiTheme="minorHAnsi" w:cstheme="minorHAnsi"/>
                <w:sz w:val="20"/>
                <w:szCs w:val="20"/>
              </w:rPr>
              <w:t xml:space="preserve"> creation, ask</w:t>
            </w:r>
            <w:r w:rsidRPr="00F608FA">
              <w:rPr>
                <w:rStyle w:val="s1"/>
                <w:rFonts w:asciiTheme="minorHAnsi" w:hAnsiTheme="minorHAnsi" w:cstheme="minorHAnsi"/>
                <w:sz w:val="20"/>
                <w:szCs w:val="20"/>
              </w:rPr>
              <w:t xml:space="preserve">ing </w:t>
            </w:r>
            <w:r w:rsidRPr="00F608FA">
              <w:rPr>
                <w:rStyle w:val="s1"/>
                <w:rFonts w:asciiTheme="minorHAnsi" w:hAnsiTheme="minorHAnsi" w:cstheme="minorHAnsi"/>
                <w:sz w:val="20"/>
                <w:szCs w:val="20"/>
              </w:rPr>
              <w:t xml:space="preserve">how </w:t>
            </w:r>
            <w:r w:rsidRPr="00F608FA">
              <w:rPr>
                <w:rStyle w:val="s1"/>
                <w:rFonts w:asciiTheme="minorHAnsi" w:hAnsiTheme="minorHAnsi" w:cstheme="minorHAnsi"/>
                <w:sz w:val="20"/>
                <w:szCs w:val="20"/>
              </w:rPr>
              <w:t>he</w:t>
            </w:r>
            <w:r w:rsidRPr="00F608FA">
              <w:rPr>
                <w:rStyle w:val="s1"/>
                <w:rFonts w:asciiTheme="minorHAnsi" w:hAnsiTheme="minorHAnsi" w:cstheme="minorHAnsi"/>
                <w:sz w:val="20"/>
                <w:szCs w:val="20"/>
              </w:rPr>
              <w:t xml:space="preserve"> built it, and document h</w:t>
            </w:r>
            <w:r w:rsidRPr="00F608FA">
              <w:rPr>
                <w:rStyle w:val="s1"/>
                <w:rFonts w:asciiTheme="minorHAnsi" w:hAnsiTheme="minorHAnsi" w:cstheme="minorHAnsi"/>
                <w:sz w:val="20"/>
                <w:szCs w:val="20"/>
              </w:rPr>
              <w:t>is</w:t>
            </w:r>
            <w:r w:rsidRPr="00F608FA">
              <w:rPr>
                <w:rStyle w:val="s1"/>
                <w:rFonts w:asciiTheme="minorHAnsi" w:hAnsiTheme="minorHAnsi" w:cstheme="minorHAnsi"/>
                <w:sz w:val="20"/>
                <w:szCs w:val="20"/>
              </w:rPr>
              <w:t xml:space="preserve"> responses.</w:t>
            </w:r>
          </w:p>
          <w:p w14:paraId="283CB459" w14:textId="77777777" w:rsidR="001A7C4A" w:rsidRPr="00F608FA" w:rsidRDefault="001A7C4A" w:rsidP="0008755D">
            <w:pPr>
              <w:spacing w:line="360" w:lineRule="auto"/>
              <w:rPr>
                <w:rFonts w:asciiTheme="minorHAnsi" w:hAnsiTheme="minorHAnsi" w:cstheme="minorHAnsi"/>
                <w:sz w:val="20"/>
                <w:szCs w:val="20"/>
              </w:rPr>
            </w:pPr>
          </w:p>
        </w:tc>
      </w:tr>
      <w:tr w:rsidR="001A7C4A"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1A486C78" w14:textId="77777777" w:rsidR="00BF24D6" w:rsidRPr="00F608FA" w:rsidRDefault="00BF24D6" w:rsidP="0008755D">
            <w:pPr>
              <w:pStyle w:val="p1"/>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w:t>
            </w:r>
            <w:r w:rsidRPr="00F608FA">
              <w:rPr>
                <w:rStyle w:val="apple-tab-span"/>
                <w:rFonts w:asciiTheme="minorHAnsi" w:hAnsiTheme="minorHAnsi" w:cstheme="minorHAnsi"/>
                <w:sz w:val="20"/>
                <w:szCs w:val="20"/>
              </w:rPr>
              <w:t xml:space="preserve"> </w:t>
            </w:r>
            <w:r w:rsidRPr="00F608FA">
              <w:rPr>
                <w:rStyle w:val="s1"/>
                <w:rFonts w:asciiTheme="minorHAnsi" w:hAnsiTheme="minorHAnsi" w:cstheme="minorHAnsi"/>
                <w:sz w:val="20"/>
                <w:szCs w:val="20"/>
              </w:rPr>
              <w:t>“How did you build that?”</w:t>
            </w:r>
          </w:p>
          <w:p w14:paraId="67760598" w14:textId="77777777" w:rsidR="00BF24D6" w:rsidRPr="00F608FA" w:rsidRDefault="00BF24D6" w:rsidP="0008755D">
            <w:pPr>
              <w:pStyle w:val="p1"/>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w:t>
            </w:r>
            <w:r w:rsidRPr="00F608FA">
              <w:rPr>
                <w:rStyle w:val="apple-tab-span"/>
                <w:rFonts w:asciiTheme="minorHAnsi" w:hAnsiTheme="minorHAnsi" w:cstheme="minorHAnsi"/>
                <w:sz w:val="20"/>
                <w:szCs w:val="20"/>
              </w:rPr>
              <w:t xml:space="preserve"> </w:t>
            </w:r>
            <w:r w:rsidRPr="00F608FA">
              <w:rPr>
                <w:rStyle w:val="s1"/>
                <w:rFonts w:asciiTheme="minorHAnsi" w:hAnsiTheme="minorHAnsi" w:cstheme="minorHAnsi"/>
                <w:sz w:val="20"/>
                <w:szCs w:val="20"/>
              </w:rPr>
              <w:t>“What happens when you use this one?”</w:t>
            </w:r>
          </w:p>
          <w:p w14:paraId="5D918075" w14:textId="59C2D54D" w:rsidR="001A7C4A" w:rsidRPr="00F608FA" w:rsidRDefault="00BF24D6" w:rsidP="0008755D">
            <w:pPr>
              <w:spacing w:line="360" w:lineRule="auto"/>
              <w:rPr>
                <w:rFonts w:asciiTheme="minorHAnsi" w:hAnsiTheme="minorHAnsi" w:cstheme="minorHAnsi"/>
                <w:sz w:val="20"/>
                <w:szCs w:val="20"/>
              </w:rPr>
            </w:pPr>
            <w:r w:rsidRPr="00F608FA">
              <w:rPr>
                <w:rStyle w:val="s1"/>
                <w:rFonts w:asciiTheme="minorHAnsi" w:hAnsiTheme="minorHAnsi" w:cstheme="minorHAnsi"/>
                <w:sz w:val="20"/>
                <w:szCs w:val="20"/>
              </w:rPr>
              <w:t>•</w:t>
            </w:r>
            <w:r w:rsidRPr="00F608FA">
              <w:rPr>
                <w:rStyle w:val="apple-tab-span"/>
                <w:rFonts w:asciiTheme="minorHAnsi" w:hAnsiTheme="minorHAnsi" w:cstheme="minorHAnsi"/>
                <w:sz w:val="20"/>
                <w:szCs w:val="20"/>
              </w:rPr>
              <w:t xml:space="preserve"> </w:t>
            </w:r>
            <w:r w:rsidRPr="00F608FA">
              <w:rPr>
                <w:rStyle w:val="s1"/>
                <w:rFonts w:asciiTheme="minorHAnsi" w:hAnsiTheme="minorHAnsi" w:cstheme="minorHAnsi"/>
                <w:sz w:val="20"/>
                <w:szCs w:val="20"/>
              </w:rPr>
              <w:t>“Can you make it taller than before?”</w:t>
            </w: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ACTING and DOING</w:t>
            </w:r>
          </w:p>
        </w:tc>
      </w:tr>
      <w:tr w:rsidR="001A7C4A"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11F81419" w14:textId="05B09D34" w:rsidR="001A7C4A" w:rsidRPr="0008755D" w:rsidRDefault="0017450C" w:rsidP="00C67A32">
            <w:pPr>
              <w:pStyle w:val="p1"/>
              <w:spacing w:line="360" w:lineRule="auto"/>
              <w:rPr>
                <w:rFonts w:asciiTheme="minorHAnsi" w:hAnsiTheme="minorHAnsi" w:cstheme="minorHAnsi"/>
                <w:sz w:val="20"/>
                <w:szCs w:val="20"/>
              </w:rPr>
            </w:pPr>
            <w:r w:rsidRPr="0008755D">
              <w:rPr>
                <w:rStyle w:val="s1"/>
                <w:rFonts w:asciiTheme="minorHAnsi" w:hAnsiTheme="minorHAnsi" w:cstheme="minorHAnsi"/>
                <w:sz w:val="20"/>
                <w:szCs w:val="20"/>
              </w:rPr>
              <w:t>•</w:t>
            </w:r>
            <w:r w:rsidRPr="0008755D">
              <w:rPr>
                <w:rStyle w:val="apple-tab-span"/>
                <w:rFonts w:asciiTheme="minorHAnsi" w:hAnsiTheme="minorHAnsi" w:cstheme="minorHAnsi"/>
                <w:sz w:val="20"/>
                <w:szCs w:val="20"/>
              </w:rPr>
              <w:t xml:space="preserve"> </w:t>
            </w:r>
            <w:r w:rsidRPr="0008755D">
              <w:rPr>
                <w:rStyle w:val="s1"/>
                <w:rFonts w:asciiTheme="minorHAnsi" w:hAnsiTheme="minorHAnsi" w:cstheme="minorHAnsi"/>
                <w:sz w:val="20"/>
                <w:szCs w:val="20"/>
              </w:rPr>
              <w:t>Open-ended block play that supports experimentation and inquiry</w:t>
            </w:r>
          </w:p>
        </w:tc>
      </w:tr>
      <w:tr w:rsidR="001A7C4A"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Teaching strategies</w:t>
            </w:r>
          </w:p>
        </w:tc>
        <w:tc>
          <w:tcPr>
            <w:tcW w:w="7435" w:type="dxa"/>
            <w:gridSpan w:val="6"/>
            <w:shd w:val="clear" w:color="auto" w:fill="auto"/>
          </w:tcPr>
          <w:p w14:paraId="1B154FEB" w14:textId="77777777" w:rsidR="00F113CC" w:rsidRPr="0008755D" w:rsidRDefault="00F113CC" w:rsidP="00C67A32">
            <w:pPr>
              <w:pStyle w:val="p1"/>
              <w:spacing w:line="360" w:lineRule="auto"/>
              <w:rPr>
                <w:rFonts w:asciiTheme="minorHAnsi" w:hAnsiTheme="minorHAnsi" w:cstheme="minorHAnsi"/>
                <w:sz w:val="20"/>
                <w:szCs w:val="20"/>
              </w:rPr>
            </w:pPr>
            <w:r w:rsidRPr="0008755D">
              <w:rPr>
                <w:rStyle w:val="s1"/>
                <w:rFonts w:asciiTheme="minorHAnsi" w:hAnsiTheme="minorHAnsi" w:cstheme="minorHAnsi"/>
                <w:sz w:val="20"/>
                <w:szCs w:val="20"/>
              </w:rPr>
              <w:t>•</w:t>
            </w:r>
            <w:r w:rsidRPr="0008755D">
              <w:rPr>
                <w:rStyle w:val="apple-tab-span"/>
                <w:rFonts w:asciiTheme="minorHAnsi" w:hAnsiTheme="minorHAnsi" w:cstheme="minorHAnsi"/>
                <w:sz w:val="20"/>
                <w:szCs w:val="20"/>
              </w:rPr>
              <w:t xml:space="preserve"> </w:t>
            </w:r>
            <w:r w:rsidRPr="0008755D">
              <w:rPr>
                <w:rStyle w:val="s1"/>
                <w:rFonts w:asciiTheme="minorHAnsi" w:hAnsiTheme="minorHAnsi" w:cstheme="minorHAnsi"/>
                <w:sz w:val="20"/>
                <w:szCs w:val="20"/>
              </w:rPr>
              <w:t>Scaffolding</w:t>
            </w:r>
          </w:p>
          <w:p w14:paraId="1BA7B54D" w14:textId="77777777" w:rsidR="00F113CC" w:rsidRPr="0008755D" w:rsidRDefault="00F113CC" w:rsidP="00C67A32">
            <w:pPr>
              <w:pStyle w:val="p1"/>
              <w:spacing w:line="360" w:lineRule="auto"/>
              <w:rPr>
                <w:rFonts w:asciiTheme="minorHAnsi" w:hAnsiTheme="minorHAnsi" w:cstheme="minorHAnsi"/>
                <w:sz w:val="20"/>
                <w:szCs w:val="20"/>
              </w:rPr>
            </w:pPr>
            <w:r w:rsidRPr="0008755D">
              <w:rPr>
                <w:rStyle w:val="s1"/>
                <w:rFonts w:asciiTheme="minorHAnsi" w:hAnsiTheme="minorHAnsi" w:cstheme="minorHAnsi"/>
                <w:sz w:val="20"/>
                <w:szCs w:val="20"/>
              </w:rPr>
              <w:t>•</w:t>
            </w:r>
            <w:r w:rsidRPr="0008755D">
              <w:rPr>
                <w:rStyle w:val="apple-tab-span"/>
                <w:rFonts w:asciiTheme="minorHAnsi" w:hAnsiTheme="minorHAnsi" w:cstheme="minorHAnsi"/>
                <w:sz w:val="20"/>
                <w:szCs w:val="20"/>
              </w:rPr>
              <w:t xml:space="preserve"> </w:t>
            </w:r>
            <w:r w:rsidRPr="0008755D">
              <w:rPr>
                <w:rStyle w:val="s1"/>
                <w:rFonts w:asciiTheme="minorHAnsi" w:hAnsiTheme="minorHAnsi" w:cstheme="minorHAnsi"/>
                <w:sz w:val="20"/>
                <w:szCs w:val="20"/>
              </w:rPr>
              <w:t>Verbal encouragement</w:t>
            </w:r>
          </w:p>
          <w:p w14:paraId="541FC1C9" w14:textId="758DE5FB" w:rsidR="001A7C4A" w:rsidRPr="0008755D" w:rsidRDefault="00F113CC" w:rsidP="00C67A32">
            <w:pPr>
              <w:spacing w:line="360" w:lineRule="auto"/>
              <w:rPr>
                <w:rFonts w:asciiTheme="minorHAnsi" w:hAnsiTheme="minorHAnsi" w:cstheme="minorHAnsi"/>
                <w:sz w:val="20"/>
                <w:szCs w:val="20"/>
              </w:rPr>
            </w:pPr>
            <w:r w:rsidRPr="0008755D">
              <w:rPr>
                <w:rStyle w:val="s1"/>
                <w:rFonts w:asciiTheme="minorHAnsi" w:hAnsiTheme="minorHAnsi" w:cstheme="minorHAnsi"/>
                <w:sz w:val="20"/>
                <w:szCs w:val="20"/>
              </w:rPr>
              <w:t>•</w:t>
            </w:r>
            <w:r w:rsidRPr="0008755D">
              <w:rPr>
                <w:rStyle w:val="apple-tab-span"/>
                <w:rFonts w:asciiTheme="minorHAnsi" w:hAnsiTheme="minorHAnsi" w:cstheme="minorHAnsi"/>
                <w:sz w:val="20"/>
                <w:szCs w:val="20"/>
              </w:rPr>
              <w:t xml:space="preserve"> </w:t>
            </w:r>
            <w:r w:rsidRPr="0008755D">
              <w:rPr>
                <w:rStyle w:val="s1"/>
                <w:rFonts w:asciiTheme="minorHAnsi" w:hAnsiTheme="minorHAnsi" w:cstheme="minorHAnsi"/>
                <w:sz w:val="20"/>
                <w:szCs w:val="20"/>
              </w:rPr>
              <w:t xml:space="preserve">Modelling vocabulary </w:t>
            </w:r>
            <w:r w:rsidRPr="0008755D">
              <w:rPr>
                <w:rStyle w:val="s1"/>
                <w:rFonts w:asciiTheme="minorHAnsi" w:hAnsiTheme="minorHAnsi" w:cstheme="minorHAnsi"/>
                <w:sz w:val="20"/>
                <w:szCs w:val="20"/>
              </w:rPr>
              <w:t xml:space="preserve">like </w:t>
            </w:r>
            <w:r w:rsidRPr="0008755D">
              <w:rPr>
                <w:rStyle w:val="s1"/>
                <w:rFonts w:asciiTheme="minorHAnsi" w:hAnsiTheme="minorHAnsi" w:cstheme="minorHAnsi"/>
                <w:sz w:val="20"/>
                <w:szCs w:val="20"/>
              </w:rPr>
              <w:t>taller</w:t>
            </w:r>
            <w:r w:rsidRPr="0008755D">
              <w:rPr>
                <w:rStyle w:val="s1"/>
                <w:rFonts w:asciiTheme="minorHAnsi" w:hAnsiTheme="minorHAnsi" w:cstheme="minorHAnsi"/>
                <w:sz w:val="20"/>
                <w:szCs w:val="20"/>
              </w:rPr>
              <w:t>, wobbly and strong.</w:t>
            </w:r>
          </w:p>
        </w:tc>
      </w:tr>
      <w:tr w:rsidR="001A7C4A"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6F353774" w14:textId="73F6CD5D" w:rsidR="00B96829" w:rsidRPr="0008755D" w:rsidRDefault="00731C50" w:rsidP="00C67A32">
            <w:pPr>
              <w:pStyle w:val="p1"/>
              <w:numPr>
                <w:ilvl w:val="0"/>
                <w:numId w:val="19"/>
              </w:numPr>
              <w:spacing w:line="360" w:lineRule="auto"/>
              <w:rPr>
                <w:rStyle w:val="s1"/>
                <w:rFonts w:asciiTheme="minorHAnsi" w:hAnsiTheme="minorHAnsi" w:cstheme="minorHAnsi"/>
                <w:sz w:val="20"/>
                <w:szCs w:val="20"/>
              </w:rPr>
            </w:pPr>
            <w:r w:rsidRPr="0008755D">
              <w:rPr>
                <w:rStyle w:val="s1"/>
                <w:rFonts w:asciiTheme="minorHAnsi" w:hAnsiTheme="minorHAnsi" w:cstheme="minorHAnsi"/>
                <w:sz w:val="20"/>
                <w:szCs w:val="20"/>
              </w:rPr>
              <w:t xml:space="preserve">Outcome </w:t>
            </w:r>
            <w:r w:rsidR="00310E96" w:rsidRPr="0008755D">
              <w:rPr>
                <w:rStyle w:val="s1"/>
                <w:rFonts w:asciiTheme="minorHAnsi" w:hAnsiTheme="minorHAnsi" w:cstheme="minorHAnsi"/>
                <w:sz w:val="20"/>
                <w:szCs w:val="20"/>
              </w:rPr>
              <w:t>1: Children have strong sense of identity.</w:t>
            </w:r>
          </w:p>
          <w:p w14:paraId="1A9CEFF2" w14:textId="3189E1E7" w:rsidR="00B96829" w:rsidRPr="0008755D" w:rsidRDefault="00731C50" w:rsidP="00C67A32">
            <w:pPr>
              <w:pStyle w:val="p1"/>
              <w:numPr>
                <w:ilvl w:val="0"/>
                <w:numId w:val="19"/>
              </w:numPr>
              <w:spacing w:line="360" w:lineRule="auto"/>
              <w:rPr>
                <w:rStyle w:val="s1"/>
                <w:rFonts w:asciiTheme="minorHAnsi" w:hAnsiTheme="minorHAnsi" w:cstheme="minorHAnsi"/>
                <w:sz w:val="20"/>
                <w:szCs w:val="20"/>
              </w:rPr>
            </w:pPr>
            <w:r w:rsidRPr="0008755D">
              <w:rPr>
                <w:rStyle w:val="s1"/>
                <w:rFonts w:asciiTheme="minorHAnsi" w:hAnsiTheme="minorHAnsi" w:cstheme="minorHAnsi"/>
                <w:sz w:val="20"/>
                <w:szCs w:val="20"/>
              </w:rPr>
              <w:t xml:space="preserve">Outcome </w:t>
            </w:r>
            <w:r w:rsidR="00310E96" w:rsidRPr="0008755D">
              <w:rPr>
                <w:rStyle w:val="s1"/>
                <w:rFonts w:asciiTheme="minorHAnsi" w:hAnsiTheme="minorHAnsi" w:cstheme="minorHAnsi"/>
                <w:sz w:val="20"/>
                <w:szCs w:val="20"/>
              </w:rPr>
              <w:t xml:space="preserve">4: </w:t>
            </w:r>
            <w:r w:rsidR="00BE1779" w:rsidRPr="0008755D">
              <w:rPr>
                <w:rStyle w:val="s1"/>
                <w:rFonts w:asciiTheme="minorHAnsi" w:hAnsiTheme="minorHAnsi" w:cstheme="minorHAnsi"/>
                <w:sz w:val="20"/>
                <w:szCs w:val="20"/>
              </w:rPr>
              <w:t>Children are confident and involved learners.</w:t>
            </w:r>
          </w:p>
          <w:p w14:paraId="7A839F1F" w14:textId="52A25096" w:rsidR="001A7C4A" w:rsidRPr="0008755D" w:rsidRDefault="00731C50" w:rsidP="00C67A32">
            <w:pPr>
              <w:pStyle w:val="p1"/>
              <w:numPr>
                <w:ilvl w:val="0"/>
                <w:numId w:val="19"/>
              </w:numPr>
              <w:spacing w:line="360" w:lineRule="auto"/>
              <w:rPr>
                <w:rFonts w:asciiTheme="minorHAnsi" w:hAnsiTheme="minorHAnsi" w:cstheme="minorHAnsi"/>
                <w:sz w:val="20"/>
                <w:szCs w:val="20"/>
              </w:rPr>
            </w:pPr>
            <w:r w:rsidRPr="0008755D">
              <w:rPr>
                <w:rStyle w:val="s1"/>
                <w:rFonts w:asciiTheme="minorHAnsi" w:hAnsiTheme="minorHAnsi" w:cstheme="minorHAnsi"/>
                <w:sz w:val="20"/>
                <w:szCs w:val="20"/>
              </w:rPr>
              <w:t xml:space="preserve"> Outcome 5</w:t>
            </w:r>
            <w:r w:rsidR="00BE1779" w:rsidRPr="0008755D">
              <w:rPr>
                <w:rStyle w:val="s1"/>
                <w:rFonts w:asciiTheme="minorHAnsi" w:hAnsiTheme="minorHAnsi" w:cstheme="minorHAnsi"/>
                <w:sz w:val="20"/>
                <w:szCs w:val="20"/>
              </w:rPr>
              <w:t xml:space="preserve">: </w:t>
            </w:r>
            <w:r w:rsidR="00817342" w:rsidRPr="0008755D">
              <w:rPr>
                <w:rStyle w:val="s1"/>
                <w:rFonts w:asciiTheme="minorHAnsi" w:hAnsiTheme="minorHAnsi" w:cstheme="minorHAnsi"/>
                <w:sz w:val="20"/>
                <w:szCs w:val="20"/>
              </w:rPr>
              <w:t>Children are effective communicators.</w:t>
            </w:r>
          </w:p>
        </w:tc>
      </w:tr>
      <w:tr w:rsidR="001A7C4A"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71C7A514" w14:textId="77777777" w:rsidR="00731C50" w:rsidRPr="0008755D" w:rsidRDefault="00731C50" w:rsidP="00C67A32">
            <w:pPr>
              <w:pStyle w:val="p1"/>
              <w:numPr>
                <w:ilvl w:val="0"/>
                <w:numId w:val="18"/>
              </w:numPr>
              <w:spacing w:line="360" w:lineRule="auto"/>
              <w:rPr>
                <w:rStyle w:val="s1"/>
                <w:rFonts w:asciiTheme="minorHAnsi" w:hAnsiTheme="minorHAnsi" w:cstheme="minorHAnsi"/>
                <w:sz w:val="20"/>
                <w:szCs w:val="20"/>
              </w:rPr>
            </w:pPr>
            <w:r w:rsidRPr="0008755D">
              <w:rPr>
                <w:rStyle w:val="s1"/>
                <w:rFonts w:asciiTheme="minorHAnsi" w:hAnsiTheme="minorHAnsi" w:cstheme="minorHAnsi"/>
                <w:sz w:val="20"/>
                <w:szCs w:val="20"/>
              </w:rPr>
              <w:t>Gross and fine motor skills</w:t>
            </w:r>
          </w:p>
          <w:p w14:paraId="63152B21" w14:textId="77777777" w:rsidR="00731C50" w:rsidRPr="0008755D" w:rsidRDefault="00731C50" w:rsidP="00C67A32">
            <w:pPr>
              <w:pStyle w:val="p1"/>
              <w:numPr>
                <w:ilvl w:val="0"/>
                <w:numId w:val="18"/>
              </w:numPr>
              <w:spacing w:line="360" w:lineRule="auto"/>
              <w:rPr>
                <w:rStyle w:val="s1"/>
                <w:rFonts w:asciiTheme="minorHAnsi" w:hAnsiTheme="minorHAnsi" w:cstheme="minorHAnsi"/>
                <w:sz w:val="20"/>
                <w:szCs w:val="20"/>
              </w:rPr>
            </w:pPr>
            <w:r w:rsidRPr="0008755D">
              <w:rPr>
                <w:rStyle w:val="s1"/>
                <w:rFonts w:asciiTheme="minorHAnsi" w:hAnsiTheme="minorHAnsi" w:cstheme="minorHAnsi"/>
                <w:sz w:val="20"/>
                <w:szCs w:val="20"/>
              </w:rPr>
              <w:t>Executive functioning and memory</w:t>
            </w:r>
          </w:p>
          <w:p w14:paraId="5C2A9EB3" w14:textId="59D53312" w:rsidR="001A7C4A" w:rsidRPr="0008755D" w:rsidRDefault="00731C50" w:rsidP="00C67A32">
            <w:pPr>
              <w:pStyle w:val="p1"/>
              <w:numPr>
                <w:ilvl w:val="0"/>
                <w:numId w:val="18"/>
              </w:numPr>
              <w:spacing w:line="360" w:lineRule="auto"/>
              <w:rPr>
                <w:rFonts w:asciiTheme="minorHAnsi" w:hAnsiTheme="minorHAnsi" w:cstheme="minorHAnsi"/>
                <w:sz w:val="20"/>
                <w:szCs w:val="20"/>
              </w:rPr>
            </w:pPr>
            <w:r w:rsidRPr="0008755D">
              <w:rPr>
                <w:rStyle w:val="s1"/>
                <w:rFonts w:asciiTheme="minorHAnsi" w:hAnsiTheme="minorHAnsi" w:cstheme="minorHAnsi"/>
                <w:sz w:val="20"/>
                <w:szCs w:val="20"/>
              </w:rPr>
              <w:t>Confidence and emotional resilience</w:t>
            </w:r>
          </w:p>
        </w:tc>
      </w:tr>
      <w:tr w:rsidR="001A7C4A"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8A1F2D">
            <w:pPr>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8A1F2D">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451317" w14:paraId="7AAA2C96" w14:textId="77777777" w:rsidTr="004D6978">
        <w:trPr>
          <w:trHeight w:val="1965"/>
        </w:trPr>
        <w:tc>
          <w:tcPr>
            <w:tcW w:w="10774" w:type="dxa"/>
            <w:gridSpan w:val="9"/>
          </w:tcPr>
          <w:p w14:paraId="48AEF2EC" w14:textId="6BE6CA3A" w:rsidR="001A7C4A" w:rsidRPr="00451317" w:rsidRDefault="0018572A" w:rsidP="00C67A32">
            <w:pPr>
              <w:spacing w:line="360" w:lineRule="auto"/>
              <w:rPr>
                <w:rFonts w:asciiTheme="minorHAnsi" w:hAnsiTheme="minorHAnsi" w:cstheme="minorHAnsi"/>
                <w:sz w:val="20"/>
                <w:szCs w:val="20"/>
              </w:rPr>
            </w:pPr>
            <w:r w:rsidRPr="00451317">
              <w:rPr>
                <w:rStyle w:val="s1"/>
                <w:rFonts w:asciiTheme="minorHAnsi" w:hAnsiTheme="minorHAnsi" w:cstheme="minorHAnsi"/>
                <w:sz w:val="20"/>
                <w:szCs w:val="20"/>
              </w:rPr>
              <w:t xml:space="preserve">A </w:t>
            </w:r>
            <w:r w:rsidR="00B42FD3" w:rsidRPr="00451317">
              <w:rPr>
                <w:rStyle w:val="s1"/>
                <w:rFonts w:asciiTheme="minorHAnsi" w:hAnsiTheme="minorHAnsi" w:cstheme="minorHAnsi"/>
                <w:sz w:val="20"/>
                <w:szCs w:val="20"/>
              </w:rPr>
              <w:t xml:space="preserve">responded positively to the experience, showing focus, determination, and </w:t>
            </w:r>
            <w:r w:rsidR="00090BB8" w:rsidRPr="00451317">
              <w:rPr>
                <w:rStyle w:val="s1"/>
                <w:rFonts w:asciiTheme="minorHAnsi" w:hAnsiTheme="minorHAnsi" w:cstheme="minorHAnsi"/>
                <w:sz w:val="20"/>
                <w:szCs w:val="20"/>
              </w:rPr>
              <w:t>pleasure</w:t>
            </w:r>
            <w:r w:rsidR="00B42FD3" w:rsidRPr="00451317">
              <w:rPr>
                <w:rStyle w:val="s1"/>
                <w:rFonts w:asciiTheme="minorHAnsi" w:hAnsiTheme="minorHAnsi" w:cstheme="minorHAnsi"/>
                <w:sz w:val="20"/>
                <w:szCs w:val="20"/>
              </w:rPr>
              <w:t xml:space="preserve"> at her progress. </w:t>
            </w:r>
            <w:r w:rsidR="00CF679A" w:rsidRPr="00451317">
              <w:rPr>
                <w:rStyle w:val="s1"/>
                <w:rFonts w:asciiTheme="minorHAnsi" w:hAnsiTheme="minorHAnsi" w:cstheme="minorHAnsi"/>
                <w:sz w:val="20"/>
                <w:szCs w:val="20"/>
              </w:rPr>
              <w:t>He</w:t>
            </w:r>
            <w:r w:rsidR="00B42FD3" w:rsidRPr="00451317">
              <w:rPr>
                <w:rStyle w:val="s1"/>
                <w:rFonts w:asciiTheme="minorHAnsi" w:hAnsiTheme="minorHAnsi" w:cstheme="minorHAnsi"/>
                <w:sz w:val="20"/>
                <w:szCs w:val="20"/>
              </w:rPr>
              <w:t xml:space="preserve"> achieved the learning objective by demonstrating improved balance and fine motor </w:t>
            </w:r>
            <w:r w:rsidR="00451317" w:rsidRPr="00451317">
              <w:rPr>
                <w:rStyle w:val="s1"/>
                <w:rFonts w:asciiTheme="minorHAnsi" w:hAnsiTheme="minorHAnsi" w:cstheme="minorHAnsi"/>
                <w:sz w:val="20"/>
                <w:szCs w:val="20"/>
              </w:rPr>
              <w:t>control and</w:t>
            </w:r>
            <w:r w:rsidR="00B42FD3" w:rsidRPr="00451317">
              <w:rPr>
                <w:rStyle w:val="s1"/>
                <w:rFonts w:asciiTheme="minorHAnsi" w:hAnsiTheme="minorHAnsi" w:cstheme="minorHAnsi"/>
                <w:sz w:val="20"/>
                <w:szCs w:val="20"/>
              </w:rPr>
              <w:t xml:space="preserve"> confidently used words like “again” and “more” during the activity. My role was to provide encouragement, observe closely, and scaffold with minimal intrusion. If I repeated this experience, I would provide even more block types </w:t>
            </w:r>
            <w:r w:rsidR="004D3DC5" w:rsidRPr="00451317">
              <w:rPr>
                <w:rStyle w:val="s1"/>
                <w:rFonts w:asciiTheme="minorHAnsi" w:hAnsiTheme="minorHAnsi" w:cstheme="minorHAnsi"/>
                <w:sz w:val="20"/>
                <w:szCs w:val="20"/>
              </w:rPr>
              <w:t xml:space="preserve">like </w:t>
            </w:r>
            <w:r w:rsidR="00B42FD3" w:rsidRPr="00451317">
              <w:rPr>
                <w:rStyle w:val="s1"/>
                <w:rFonts w:asciiTheme="minorHAnsi" w:hAnsiTheme="minorHAnsi" w:cstheme="minorHAnsi"/>
                <w:sz w:val="20"/>
                <w:szCs w:val="20"/>
              </w:rPr>
              <w:t>cylinders or magnetic tiles to allow for varied architectural styles. Next, I plan to explore group building activities to encourage cooperation and shared problem</w:t>
            </w:r>
            <w:r w:rsidRPr="00451317">
              <w:rPr>
                <w:rStyle w:val="s1"/>
                <w:rFonts w:asciiTheme="minorHAnsi" w:hAnsiTheme="minorHAnsi" w:cstheme="minorHAnsi"/>
                <w:sz w:val="20"/>
                <w:szCs w:val="20"/>
              </w:rPr>
              <w:t>-solving.</w:t>
            </w:r>
          </w:p>
        </w:tc>
      </w:tr>
    </w:tbl>
    <w:p w14:paraId="0BB2047C" w14:textId="1DB74D69" w:rsidR="00A303AA" w:rsidRDefault="00A303AA" w:rsidP="001A7C4A">
      <w:pPr>
        <w:ind w:left="180"/>
        <w:rPr>
          <w:rFonts w:ascii="Public Sans" w:hAnsi="Public Sans"/>
        </w:rPr>
      </w:pPr>
    </w:p>
    <w:p w14:paraId="1C218000" w14:textId="77777777" w:rsidR="00A303AA" w:rsidRDefault="00A303AA">
      <w:pPr>
        <w:spacing w:after="160" w:line="259" w:lineRule="auto"/>
        <w:rPr>
          <w:rFonts w:ascii="Public Sans" w:hAnsi="Public Sans"/>
        </w:rPr>
      </w:pPr>
      <w:r>
        <w:rPr>
          <w:rFonts w:ascii="Public Sans" w:hAnsi="Public Sans"/>
        </w:rPr>
        <w:br w:type="page"/>
      </w:r>
    </w:p>
    <w:p w14:paraId="79250ED7" w14:textId="56E6FA8A" w:rsidR="004656D0" w:rsidRDefault="00A303AA" w:rsidP="00A303AA">
      <w:pPr>
        <w:rPr>
          <w:rFonts w:asciiTheme="minorHAnsi" w:hAnsiTheme="minorHAnsi" w:cstheme="minorHAnsi"/>
          <w:b/>
          <w:bCs/>
          <w:sz w:val="20"/>
          <w:szCs w:val="20"/>
        </w:rPr>
      </w:pPr>
      <w:r>
        <w:rPr>
          <w:rFonts w:ascii="Public Sans" w:hAnsi="Public Sans"/>
        </w:rPr>
        <w:lastRenderedPageBreak/>
        <w:t xml:space="preserve">                                                       </w:t>
      </w:r>
      <w:r w:rsidRPr="00A303AA">
        <w:rPr>
          <w:rFonts w:asciiTheme="minorHAnsi" w:hAnsiTheme="minorHAnsi" w:cstheme="minorHAnsi"/>
          <w:b/>
          <w:bCs/>
          <w:sz w:val="20"/>
          <w:szCs w:val="20"/>
        </w:rPr>
        <w:t>References</w:t>
      </w:r>
    </w:p>
    <w:p w14:paraId="3B78730C" w14:textId="77777777" w:rsidR="00A303AA" w:rsidRDefault="00A303AA" w:rsidP="00A303AA">
      <w:pPr>
        <w:rPr>
          <w:rFonts w:asciiTheme="minorHAnsi" w:hAnsiTheme="minorHAnsi" w:cstheme="minorHAnsi"/>
          <w:b/>
          <w:bCs/>
          <w:sz w:val="20"/>
          <w:szCs w:val="20"/>
        </w:rPr>
      </w:pPr>
    </w:p>
    <w:p w14:paraId="36E2010A" w14:textId="77777777" w:rsidR="00086B2F" w:rsidRDefault="00086B2F" w:rsidP="00A303AA">
      <w:pPr>
        <w:rPr>
          <w:rFonts w:asciiTheme="minorHAnsi" w:hAnsiTheme="minorHAnsi" w:cstheme="minorHAnsi"/>
          <w:b/>
          <w:bCs/>
          <w:sz w:val="20"/>
          <w:szCs w:val="20"/>
        </w:rPr>
      </w:pPr>
    </w:p>
    <w:p w14:paraId="423C6BCF" w14:textId="77777777" w:rsidR="00086B2F" w:rsidRDefault="00086B2F" w:rsidP="00A303AA">
      <w:pPr>
        <w:rPr>
          <w:rFonts w:asciiTheme="minorHAnsi" w:hAnsiTheme="minorHAnsi" w:cstheme="minorHAnsi"/>
          <w:b/>
          <w:bCs/>
          <w:sz w:val="20"/>
          <w:szCs w:val="20"/>
        </w:rPr>
      </w:pPr>
    </w:p>
    <w:p w14:paraId="7F8C323D" w14:textId="2C1B2CF4" w:rsidR="00833243" w:rsidRPr="00086B2F" w:rsidRDefault="00833243" w:rsidP="00086B2F">
      <w:pPr>
        <w:pStyle w:val="NormalWeb"/>
        <w:spacing w:before="0" w:beforeAutospacing="0" w:after="0" w:afterAutospacing="0" w:line="360" w:lineRule="auto"/>
        <w:ind w:left="1440"/>
        <w:divId w:val="317930146"/>
        <w:rPr>
          <w:rFonts w:asciiTheme="minorHAnsi" w:eastAsiaTheme="minorEastAsia" w:hAnsiTheme="minorHAnsi" w:cstheme="minorHAnsi"/>
          <w:color w:val="000000"/>
          <w:sz w:val="20"/>
          <w:szCs w:val="20"/>
          <w:lang w:eastAsia="en-GB"/>
        </w:rPr>
      </w:pPr>
      <w:r>
        <w:rPr>
          <w:rFonts w:asciiTheme="minorHAnsi" w:hAnsiTheme="minorHAnsi" w:cstheme="minorHAnsi"/>
          <w:b/>
          <w:bCs/>
          <w:sz w:val="20"/>
          <w:szCs w:val="20"/>
        </w:rPr>
        <w:t xml:space="preserve">      </w:t>
      </w:r>
      <w:r w:rsidRPr="00086B2F">
        <w:rPr>
          <w:rFonts w:asciiTheme="minorHAnsi" w:eastAsiaTheme="minorEastAsia" w:hAnsiTheme="minorHAnsi" w:cstheme="minorHAnsi"/>
          <w:color w:val="000000"/>
          <w:sz w:val="20"/>
          <w:szCs w:val="20"/>
          <w:lang w:eastAsia="en-GB"/>
        </w:rPr>
        <w:t xml:space="preserve">AGDE. (2022). Belonging, being and becoming: The early years learning framework for australia (V2.0). In ACECQA. </w:t>
      </w:r>
      <w:hyperlink r:id="rId12" w:history="1">
        <w:r w:rsidR="00086B2F" w:rsidRPr="00086B2F">
          <w:rPr>
            <w:rStyle w:val="Hyperlink"/>
            <w:rFonts w:asciiTheme="minorHAnsi" w:eastAsiaTheme="minorEastAsia" w:hAnsiTheme="minorHAnsi" w:cstheme="minorHAnsi"/>
            <w:sz w:val="20"/>
            <w:szCs w:val="20"/>
            <w:lang w:eastAsia="en-GB"/>
          </w:rPr>
          <w:t>https://www.acecqa.gov.au/sites/default/files/2023-01/EYLF-2022-V2.0.pdf</w:t>
        </w:r>
      </w:hyperlink>
    </w:p>
    <w:p w14:paraId="27D5C405" w14:textId="77777777" w:rsidR="00086B2F" w:rsidRPr="00086B2F" w:rsidRDefault="00086B2F" w:rsidP="00086B2F">
      <w:pPr>
        <w:pStyle w:val="NormalWeb"/>
        <w:spacing w:before="0" w:beforeAutospacing="0" w:after="0" w:afterAutospacing="0" w:line="360" w:lineRule="auto"/>
        <w:ind w:left="1440"/>
        <w:divId w:val="317930146"/>
        <w:rPr>
          <w:rFonts w:asciiTheme="minorHAnsi" w:eastAsiaTheme="minorEastAsia" w:hAnsiTheme="minorHAnsi" w:cstheme="minorHAnsi"/>
          <w:color w:val="000000"/>
          <w:sz w:val="20"/>
          <w:szCs w:val="20"/>
          <w:lang w:eastAsia="en-GB"/>
        </w:rPr>
      </w:pPr>
    </w:p>
    <w:p w14:paraId="407045AC" w14:textId="252846EF" w:rsidR="00833243" w:rsidRPr="00086B2F" w:rsidRDefault="00833243" w:rsidP="00086B2F">
      <w:pPr>
        <w:spacing w:line="360" w:lineRule="auto"/>
        <w:ind w:left="1440" w:hanging="720"/>
        <w:divId w:val="317930146"/>
        <w:rPr>
          <w:rFonts w:asciiTheme="minorHAnsi" w:hAnsiTheme="minorHAnsi" w:cstheme="minorHAnsi"/>
          <w:color w:val="000000"/>
          <w:sz w:val="20"/>
          <w:szCs w:val="20"/>
        </w:rPr>
      </w:pPr>
      <w:r w:rsidRPr="00833243">
        <w:rPr>
          <w:rFonts w:asciiTheme="minorHAnsi" w:hAnsiTheme="minorHAnsi" w:cstheme="minorHAnsi"/>
          <w:color w:val="000000"/>
          <w:sz w:val="20"/>
          <w:szCs w:val="20"/>
        </w:rPr>
        <w:t xml:space="preserve">Beck, C. (2019, April 23). Development of eye-hand coordination. The OT Toolbox. </w:t>
      </w:r>
      <w:hyperlink r:id="rId13" w:history="1">
        <w:r w:rsidR="00086B2F" w:rsidRPr="00833243">
          <w:rPr>
            <w:rStyle w:val="Hyperlink"/>
            <w:rFonts w:asciiTheme="minorHAnsi" w:hAnsiTheme="minorHAnsi" w:cstheme="minorHAnsi"/>
            <w:sz w:val="20"/>
            <w:szCs w:val="20"/>
          </w:rPr>
          <w:t>https://www.theottoolbox.com/development-of-eye-hand-coordination/</w:t>
        </w:r>
      </w:hyperlink>
    </w:p>
    <w:p w14:paraId="56051557" w14:textId="77777777" w:rsidR="00086B2F" w:rsidRPr="00833243" w:rsidRDefault="00086B2F" w:rsidP="00086B2F">
      <w:pPr>
        <w:spacing w:line="360" w:lineRule="auto"/>
        <w:ind w:left="1440" w:hanging="720"/>
        <w:divId w:val="317930146"/>
        <w:rPr>
          <w:rFonts w:asciiTheme="minorHAnsi" w:hAnsiTheme="minorHAnsi" w:cstheme="minorHAnsi"/>
          <w:color w:val="000000"/>
          <w:sz w:val="20"/>
          <w:szCs w:val="20"/>
        </w:rPr>
      </w:pPr>
    </w:p>
    <w:p w14:paraId="2E2DA689" w14:textId="7850E125" w:rsidR="00833243" w:rsidRPr="00086B2F" w:rsidRDefault="00833243" w:rsidP="00086B2F">
      <w:pPr>
        <w:spacing w:line="360" w:lineRule="auto"/>
        <w:ind w:left="1440" w:hanging="720"/>
        <w:divId w:val="317930146"/>
        <w:rPr>
          <w:rFonts w:asciiTheme="minorHAnsi" w:hAnsiTheme="minorHAnsi" w:cstheme="minorHAnsi"/>
          <w:color w:val="000000"/>
          <w:sz w:val="20"/>
          <w:szCs w:val="20"/>
        </w:rPr>
      </w:pPr>
      <w:proofErr w:type="spellStart"/>
      <w:r w:rsidRPr="00833243">
        <w:rPr>
          <w:rFonts w:asciiTheme="minorHAnsi" w:hAnsiTheme="minorHAnsi" w:cstheme="minorHAnsi"/>
          <w:color w:val="000000"/>
          <w:sz w:val="20"/>
          <w:szCs w:val="20"/>
        </w:rPr>
        <w:t>Kasthoorie</w:t>
      </w:r>
      <w:proofErr w:type="spellEnd"/>
      <w:r w:rsidRPr="00833243">
        <w:rPr>
          <w:rFonts w:asciiTheme="minorHAnsi" w:hAnsiTheme="minorHAnsi" w:cstheme="minorHAnsi"/>
          <w:color w:val="000000"/>
          <w:sz w:val="20"/>
          <w:szCs w:val="20"/>
        </w:rPr>
        <w:t xml:space="preserve"> </w:t>
      </w:r>
      <w:proofErr w:type="spellStart"/>
      <w:r w:rsidRPr="00833243">
        <w:rPr>
          <w:rFonts w:asciiTheme="minorHAnsi" w:hAnsiTheme="minorHAnsi" w:cstheme="minorHAnsi"/>
          <w:color w:val="000000"/>
          <w:sz w:val="20"/>
          <w:szCs w:val="20"/>
        </w:rPr>
        <w:t>Dharmalingam</w:t>
      </w:r>
      <w:proofErr w:type="spellEnd"/>
      <w:r w:rsidRPr="00833243">
        <w:rPr>
          <w:rFonts w:asciiTheme="minorHAnsi" w:hAnsiTheme="minorHAnsi" w:cstheme="minorHAnsi"/>
          <w:color w:val="000000"/>
          <w:sz w:val="20"/>
          <w:szCs w:val="20"/>
        </w:rPr>
        <w:t xml:space="preserve">, </w:t>
      </w:r>
      <w:proofErr w:type="spellStart"/>
      <w:r w:rsidRPr="00833243">
        <w:rPr>
          <w:rFonts w:asciiTheme="minorHAnsi" w:hAnsiTheme="minorHAnsi" w:cstheme="minorHAnsi"/>
          <w:color w:val="000000"/>
          <w:sz w:val="20"/>
          <w:szCs w:val="20"/>
        </w:rPr>
        <w:t>Sahani</w:t>
      </w:r>
      <w:proofErr w:type="spellEnd"/>
      <w:r w:rsidRPr="00833243">
        <w:rPr>
          <w:rFonts w:asciiTheme="minorHAnsi" w:hAnsiTheme="minorHAnsi" w:cstheme="minorHAnsi"/>
          <w:color w:val="000000"/>
          <w:sz w:val="20"/>
          <w:szCs w:val="20"/>
        </w:rPr>
        <w:t xml:space="preserve"> </w:t>
      </w:r>
      <w:proofErr w:type="spellStart"/>
      <w:r w:rsidRPr="00833243">
        <w:rPr>
          <w:rFonts w:asciiTheme="minorHAnsi" w:hAnsiTheme="minorHAnsi" w:cstheme="minorHAnsi"/>
          <w:color w:val="000000"/>
          <w:sz w:val="20"/>
          <w:szCs w:val="20"/>
        </w:rPr>
        <w:t>Dikkumbura</w:t>
      </w:r>
      <w:proofErr w:type="spellEnd"/>
      <w:r w:rsidRPr="00833243">
        <w:rPr>
          <w:rFonts w:asciiTheme="minorHAnsi" w:hAnsiTheme="minorHAnsi" w:cstheme="minorHAnsi"/>
          <w:color w:val="000000"/>
          <w:sz w:val="20"/>
          <w:szCs w:val="20"/>
        </w:rPr>
        <w:t xml:space="preserve">. (2023, January 25). The Importance Of Social And Emotional Development In Children - THRIVE Project. THRIVE Project. </w:t>
      </w:r>
      <w:hyperlink r:id="rId14" w:history="1">
        <w:r w:rsidR="00086B2F" w:rsidRPr="00833243">
          <w:rPr>
            <w:rStyle w:val="Hyperlink"/>
            <w:rFonts w:asciiTheme="minorHAnsi" w:hAnsiTheme="minorHAnsi" w:cstheme="minorHAnsi"/>
            <w:sz w:val="20"/>
            <w:szCs w:val="20"/>
          </w:rPr>
          <w:t>https://thrivabilitymatters.org/social-and-emotional-development-in-children/</w:t>
        </w:r>
      </w:hyperlink>
    </w:p>
    <w:p w14:paraId="539CEEA0" w14:textId="77777777" w:rsidR="00086B2F" w:rsidRPr="00833243" w:rsidRDefault="00086B2F" w:rsidP="00086B2F">
      <w:pPr>
        <w:spacing w:line="360" w:lineRule="auto"/>
        <w:ind w:left="1440" w:hanging="720"/>
        <w:divId w:val="317930146"/>
        <w:rPr>
          <w:rFonts w:asciiTheme="minorHAnsi" w:hAnsiTheme="minorHAnsi" w:cstheme="minorHAnsi"/>
          <w:color w:val="000000"/>
          <w:sz w:val="20"/>
          <w:szCs w:val="20"/>
        </w:rPr>
      </w:pPr>
    </w:p>
    <w:p w14:paraId="285AA173" w14:textId="3E9CB69E" w:rsidR="00833243" w:rsidRPr="00086B2F" w:rsidRDefault="00833243" w:rsidP="00086B2F">
      <w:pPr>
        <w:spacing w:line="360" w:lineRule="auto"/>
        <w:ind w:left="1440" w:hanging="720"/>
        <w:divId w:val="317930146"/>
        <w:rPr>
          <w:rFonts w:asciiTheme="minorHAnsi" w:hAnsiTheme="minorHAnsi" w:cstheme="minorHAnsi"/>
          <w:color w:val="000000"/>
          <w:sz w:val="20"/>
          <w:szCs w:val="20"/>
        </w:rPr>
      </w:pPr>
      <w:r w:rsidRPr="00833243">
        <w:rPr>
          <w:rFonts w:asciiTheme="minorHAnsi" w:hAnsiTheme="minorHAnsi" w:cstheme="minorHAnsi"/>
          <w:color w:val="000000"/>
          <w:sz w:val="20"/>
          <w:szCs w:val="20"/>
        </w:rPr>
        <w:t xml:space="preserve">McLeod, S. (2025a). The zone of proximal development and scaffolding. Simply Psychology. </w:t>
      </w:r>
      <w:hyperlink r:id="rId15" w:history="1">
        <w:r w:rsidR="00086B2F" w:rsidRPr="00833243">
          <w:rPr>
            <w:rStyle w:val="Hyperlink"/>
            <w:rFonts w:asciiTheme="minorHAnsi" w:hAnsiTheme="minorHAnsi" w:cstheme="minorHAnsi"/>
            <w:sz w:val="20"/>
            <w:szCs w:val="20"/>
          </w:rPr>
          <w:t>https://www.simplypsychology.org/Zone-of-Proximal-Development.html</w:t>
        </w:r>
      </w:hyperlink>
    </w:p>
    <w:p w14:paraId="3A44E02D" w14:textId="77777777" w:rsidR="00086B2F" w:rsidRPr="00833243" w:rsidRDefault="00086B2F" w:rsidP="00086B2F">
      <w:pPr>
        <w:spacing w:line="360" w:lineRule="auto"/>
        <w:ind w:left="1440" w:hanging="720"/>
        <w:divId w:val="317930146"/>
        <w:rPr>
          <w:rFonts w:asciiTheme="minorHAnsi" w:hAnsiTheme="minorHAnsi" w:cstheme="minorHAnsi"/>
          <w:color w:val="000000"/>
          <w:sz w:val="20"/>
          <w:szCs w:val="20"/>
        </w:rPr>
      </w:pPr>
    </w:p>
    <w:p w14:paraId="37F07DCA" w14:textId="060838BD" w:rsidR="00833243" w:rsidRPr="00086B2F" w:rsidRDefault="00833243" w:rsidP="00086B2F">
      <w:pPr>
        <w:spacing w:line="360" w:lineRule="auto"/>
        <w:ind w:left="1440" w:hanging="720"/>
        <w:divId w:val="317930146"/>
        <w:rPr>
          <w:rFonts w:asciiTheme="minorHAnsi" w:hAnsiTheme="minorHAnsi" w:cstheme="minorHAnsi"/>
          <w:color w:val="000000"/>
          <w:sz w:val="20"/>
          <w:szCs w:val="20"/>
        </w:rPr>
      </w:pPr>
      <w:r w:rsidRPr="00833243">
        <w:rPr>
          <w:rFonts w:asciiTheme="minorHAnsi" w:hAnsiTheme="minorHAnsi" w:cstheme="minorHAnsi"/>
          <w:color w:val="000000"/>
          <w:sz w:val="20"/>
          <w:szCs w:val="20"/>
        </w:rPr>
        <w:t xml:space="preserve">McLeod, S. (2025b, June 4). Piaget Cognitive Stages of Development. Simply Psychology. </w:t>
      </w:r>
      <w:hyperlink r:id="rId16" w:history="1">
        <w:r w:rsidR="00086B2F" w:rsidRPr="00833243">
          <w:rPr>
            <w:rStyle w:val="Hyperlink"/>
            <w:rFonts w:asciiTheme="minorHAnsi" w:hAnsiTheme="minorHAnsi" w:cstheme="minorHAnsi"/>
            <w:sz w:val="20"/>
            <w:szCs w:val="20"/>
          </w:rPr>
          <w:t>https://www.simplypsychology.org/piaget.html</w:t>
        </w:r>
      </w:hyperlink>
    </w:p>
    <w:p w14:paraId="05E84834" w14:textId="77777777" w:rsidR="00086B2F" w:rsidRPr="00833243" w:rsidRDefault="00086B2F" w:rsidP="00086B2F">
      <w:pPr>
        <w:spacing w:line="360" w:lineRule="auto"/>
        <w:ind w:left="1440" w:hanging="720"/>
        <w:divId w:val="317930146"/>
        <w:rPr>
          <w:rFonts w:asciiTheme="minorHAnsi" w:hAnsiTheme="minorHAnsi" w:cstheme="minorHAnsi"/>
          <w:color w:val="000000"/>
          <w:sz w:val="20"/>
          <w:szCs w:val="20"/>
        </w:rPr>
      </w:pPr>
    </w:p>
    <w:p w14:paraId="20166D06" w14:textId="467D2439" w:rsidR="00833243" w:rsidRPr="00086B2F" w:rsidRDefault="00833243" w:rsidP="00086B2F">
      <w:pPr>
        <w:spacing w:line="360" w:lineRule="auto"/>
        <w:ind w:left="1440" w:hanging="720"/>
        <w:divId w:val="317930146"/>
        <w:rPr>
          <w:rFonts w:asciiTheme="minorHAnsi" w:hAnsiTheme="minorHAnsi" w:cstheme="minorHAnsi"/>
          <w:color w:val="000000"/>
          <w:sz w:val="20"/>
          <w:szCs w:val="20"/>
        </w:rPr>
      </w:pPr>
      <w:r w:rsidRPr="00833243">
        <w:rPr>
          <w:rFonts w:asciiTheme="minorHAnsi" w:hAnsiTheme="minorHAnsi" w:cstheme="minorHAnsi"/>
          <w:color w:val="000000"/>
          <w:sz w:val="20"/>
          <w:szCs w:val="20"/>
        </w:rPr>
        <w:t xml:space="preserve">Yang, W., Liu, H., Chen, N., Xu, P., &amp; Lin, X. (2020). Is Early Spatial Skills Training Effective? A Meta-Analysis. Frontiers in Psychology, 11. </w:t>
      </w:r>
      <w:hyperlink r:id="rId17" w:history="1">
        <w:r w:rsidR="00086B2F" w:rsidRPr="00833243">
          <w:rPr>
            <w:rStyle w:val="Hyperlink"/>
            <w:rFonts w:asciiTheme="minorHAnsi" w:hAnsiTheme="minorHAnsi" w:cstheme="minorHAnsi"/>
            <w:sz w:val="20"/>
            <w:szCs w:val="20"/>
          </w:rPr>
          <w:t>https://doi.org/10.3389/fpsyg.2020.01938</w:t>
        </w:r>
      </w:hyperlink>
    </w:p>
    <w:p w14:paraId="2721D0F3" w14:textId="77777777" w:rsidR="00086B2F" w:rsidRPr="00833243" w:rsidRDefault="00086B2F" w:rsidP="00833243">
      <w:pPr>
        <w:spacing w:line="480" w:lineRule="atLeast"/>
        <w:ind w:left="1440" w:hanging="720"/>
        <w:divId w:val="317930146"/>
        <w:rPr>
          <w:color w:val="000000"/>
        </w:rPr>
      </w:pPr>
    </w:p>
    <w:p w14:paraId="7C878C2F" w14:textId="17615354" w:rsidR="00E2645D" w:rsidRPr="00A303AA" w:rsidRDefault="00E2645D" w:rsidP="00833243">
      <w:pPr>
        <w:ind w:left="1440"/>
        <w:rPr>
          <w:rFonts w:asciiTheme="minorHAnsi" w:hAnsiTheme="minorHAnsi" w:cstheme="minorHAnsi"/>
          <w:b/>
          <w:bCs/>
          <w:sz w:val="20"/>
          <w:szCs w:val="20"/>
        </w:rPr>
      </w:pPr>
    </w:p>
    <w:sectPr w:rsidR="00E2645D" w:rsidRPr="00A303AA" w:rsidSect="00A530F1">
      <w:headerReference w:type="default" r:id="rId18"/>
      <w:footerReference w:type="default" r:id="rId19"/>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53B5" w14:textId="77777777" w:rsidR="00BF490E" w:rsidRDefault="00BF490E" w:rsidP="006E3F58">
      <w:r>
        <w:separator/>
      </w:r>
    </w:p>
  </w:endnote>
  <w:endnote w:type="continuationSeparator" w:id="0">
    <w:p w14:paraId="74ADD45C" w14:textId="77777777" w:rsidR="00BF490E" w:rsidRDefault="00BF490E"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roy ExtraBold">
    <w:altName w:val="Calibri"/>
    <w:panose1 w:val="020B0604020202020204"/>
    <w:charset w:val="00"/>
    <w:family w:val="modern"/>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0444" w14:textId="77777777" w:rsidR="00BF490E" w:rsidRDefault="00BF490E" w:rsidP="006E3F58">
      <w:r>
        <w:separator/>
      </w:r>
    </w:p>
  </w:footnote>
  <w:footnote w:type="continuationSeparator" w:id="0">
    <w:p w14:paraId="3304546E" w14:textId="77777777" w:rsidR="00BF490E" w:rsidRDefault="00BF490E"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C77"/>
    <w:multiLevelType w:val="hybridMultilevel"/>
    <w:tmpl w:val="269A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E12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0C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28F6"/>
    <w:multiLevelType w:val="hybridMultilevel"/>
    <w:tmpl w:val="1CDA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904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600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E79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F0B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D0A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B38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B50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E42D0"/>
    <w:multiLevelType w:val="hybridMultilevel"/>
    <w:tmpl w:val="DD1E4DF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15:restartNumberingAfterBreak="0">
    <w:nsid w:val="578561B3"/>
    <w:multiLevelType w:val="hybridMultilevel"/>
    <w:tmpl w:val="C42E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470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962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410E47"/>
    <w:multiLevelType w:val="hybridMultilevel"/>
    <w:tmpl w:val="C09E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37C43"/>
    <w:multiLevelType w:val="hybridMultilevel"/>
    <w:tmpl w:val="B030C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437E0"/>
    <w:multiLevelType w:val="hybridMultilevel"/>
    <w:tmpl w:val="8218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31FC8"/>
    <w:multiLevelType w:val="hybridMultilevel"/>
    <w:tmpl w:val="BE6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333431">
    <w:abstractNumId w:val="8"/>
  </w:num>
  <w:num w:numId="2" w16cid:durableId="1687637033">
    <w:abstractNumId w:val="5"/>
  </w:num>
  <w:num w:numId="3" w16cid:durableId="534272498">
    <w:abstractNumId w:val="1"/>
  </w:num>
  <w:num w:numId="4" w16cid:durableId="277763971">
    <w:abstractNumId w:val="18"/>
  </w:num>
  <w:num w:numId="5" w16cid:durableId="1355376495">
    <w:abstractNumId w:val="6"/>
  </w:num>
  <w:num w:numId="6" w16cid:durableId="1277711665">
    <w:abstractNumId w:val="13"/>
  </w:num>
  <w:num w:numId="7" w16cid:durableId="281769844">
    <w:abstractNumId w:val="10"/>
  </w:num>
  <w:num w:numId="8" w16cid:durableId="1482383845">
    <w:abstractNumId w:val="14"/>
  </w:num>
  <w:num w:numId="9" w16cid:durableId="76905868">
    <w:abstractNumId w:val="7"/>
  </w:num>
  <w:num w:numId="10" w16cid:durableId="624964971">
    <w:abstractNumId w:val="9"/>
  </w:num>
  <w:num w:numId="11" w16cid:durableId="1170676277">
    <w:abstractNumId w:val="2"/>
  </w:num>
  <w:num w:numId="12" w16cid:durableId="1398867450">
    <w:abstractNumId w:val="4"/>
  </w:num>
  <w:num w:numId="13" w16cid:durableId="569921321">
    <w:abstractNumId w:val="3"/>
  </w:num>
  <w:num w:numId="14" w16cid:durableId="1884630632">
    <w:abstractNumId w:val="0"/>
  </w:num>
  <w:num w:numId="15" w16cid:durableId="1962808330">
    <w:abstractNumId w:val="16"/>
  </w:num>
  <w:num w:numId="16" w16cid:durableId="653682093">
    <w:abstractNumId w:val="15"/>
  </w:num>
  <w:num w:numId="17" w16cid:durableId="553541647">
    <w:abstractNumId w:val="12"/>
  </w:num>
  <w:num w:numId="18" w16cid:durableId="1555770276">
    <w:abstractNumId w:val="17"/>
  </w:num>
  <w:num w:numId="19" w16cid:durableId="2032992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190F"/>
    <w:rsid w:val="0002255D"/>
    <w:rsid w:val="0003039F"/>
    <w:rsid w:val="00034142"/>
    <w:rsid w:val="00066106"/>
    <w:rsid w:val="00086B2F"/>
    <w:rsid w:val="0008755D"/>
    <w:rsid w:val="00090BB8"/>
    <w:rsid w:val="000920BF"/>
    <w:rsid w:val="000A041D"/>
    <w:rsid w:val="000D46D0"/>
    <w:rsid w:val="000E5C2E"/>
    <w:rsid w:val="000F4363"/>
    <w:rsid w:val="00135E01"/>
    <w:rsid w:val="001723B7"/>
    <w:rsid w:val="0017450C"/>
    <w:rsid w:val="0018572A"/>
    <w:rsid w:val="001A64F8"/>
    <w:rsid w:val="001A7C4A"/>
    <w:rsid w:val="001C222F"/>
    <w:rsid w:val="001D7381"/>
    <w:rsid w:val="001D742E"/>
    <w:rsid w:val="001E7F70"/>
    <w:rsid w:val="00205EE1"/>
    <w:rsid w:val="0021566B"/>
    <w:rsid w:val="002352D0"/>
    <w:rsid w:val="00245DB4"/>
    <w:rsid w:val="00262936"/>
    <w:rsid w:val="00286B48"/>
    <w:rsid w:val="002B63D2"/>
    <w:rsid w:val="002E3B72"/>
    <w:rsid w:val="002E3F4C"/>
    <w:rsid w:val="002F1778"/>
    <w:rsid w:val="00310E96"/>
    <w:rsid w:val="0032408F"/>
    <w:rsid w:val="00331B58"/>
    <w:rsid w:val="00333700"/>
    <w:rsid w:val="00366E63"/>
    <w:rsid w:val="003841C0"/>
    <w:rsid w:val="00391CE0"/>
    <w:rsid w:val="003B2C22"/>
    <w:rsid w:val="003E32A7"/>
    <w:rsid w:val="003F31AC"/>
    <w:rsid w:val="00402F15"/>
    <w:rsid w:val="004050A6"/>
    <w:rsid w:val="00411388"/>
    <w:rsid w:val="00415152"/>
    <w:rsid w:val="00424CF3"/>
    <w:rsid w:val="00445677"/>
    <w:rsid w:val="00451317"/>
    <w:rsid w:val="004656D0"/>
    <w:rsid w:val="00480B96"/>
    <w:rsid w:val="004C67E9"/>
    <w:rsid w:val="004D3DC5"/>
    <w:rsid w:val="004D6978"/>
    <w:rsid w:val="004F2F32"/>
    <w:rsid w:val="004F5FD0"/>
    <w:rsid w:val="0050753A"/>
    <w:rsid w:val="00544A68"/>
    <w:rsid w:val="00546A03"/>
    <w:rsid w:val="00571724"/>
    <w:rsid w:val="00584FCF"/>
    <w:rsid w:val="00587576"/>
    <w:rsid w:val="005A570A"/>
    <w:rsid w:val="005B2342"/>
    <w:rsid w:val="005B3BEE"/>
    <w:rsid w:val="005C0CC9"/>
    <w:rsid w:val="005C1EC2"/>
    <w:rsid w:val="005D1575"/>
    <w:rsid w:val="00615546"/>
    <w:rsid w:val="00666137"/>
    <w:rsid w:val="00671374"/>
    <w:rsid w:val="006D2823"/>
    <w:rsid w:val="006D5BAE"/>
    <w:rsid w:val="006E38A1"/>
    <w:rsid w:val="006E3F58"/>
    <w:rsid w:val="007000B7"/>
    <w:rsid w:val="00703FE0"/>
    <w:rsid w:val="0072192D"/>
    <w:rsid w:val="007223AF"/>
    <w:rsid w:val="00727FFD"/>
    <w:rsid w:val="00731C50"/>
    <w:rsid w:val="0074721F"/>
    <w:rsid w:val="007606AA"/>
    <w:rsid w:val="00760860"/>
    <w:rsid w:val="00766155"/>
    <w:rsid w:val="00791859"/>
    <w:rsid w:val="00792494"/>
    <w:rsid w:val="00794879"/>
    <w:rsid w:val="007B3DB7"/>
    <w:rsid w:val="007C2243"/>
    <w:rsid w:val="008031E6"/>
    <w:rsid w:val="00817342"/>
    <w:rsid w:val="00833243"/>
    <w:rsid w:val="008653BC"/>
    <w:rsid w:val="0088725E"/>
    <w:rsid w:val="008C384E"/>
    <w:rsid w:val="008C3F1F"/>
    <w:rsid w:val="008E5A74"/>
    <w:rsid w:val="008F1F91"/>
    <w:rsid w:val="00931151"/>
    <w:rsid w:val="00950293"/>
    <w:rsid w:val="00960C55"/>
    <w:rsid w:val="00995D40"/>
    <w:rsid w:val="009C2DF5"/>
    <w:rsid w:val="009C70C9"/>
    <w:rsid w:val="00A20026"/>
    <w:rsid w:val="00A201EE"/>
    <w:rsid w:val="00A26BA1"/>
    <w:rsid w:val="00A27E05"/>
    <w:rsid w:val="00A303AA"/>
    <w:rsid w:val="00A41B49"/>
    <w:rsid w:val="00A44120"/>
    <w:rsid w:val="00A530F1"/>
    <w:rsid w:val="00A80C63"/>
    <w:rsid w:val="00AA7559"/>
    <w:rsid w:val="00AF1E69"/>
    <w:rsid w:val="00B20251"/>
    <w:rsid w:val="00B34FE1"/>
    <w:rsid w:val="00B42FD3"/>
    <w:rsid w:val="00B43022"/>
    <w:rsid w:val="00B460E1"/>
    <w:rsid w:val="00B5038F"/>
    <w:rsid w:val="00B96829"/>
    <w:rsid w:val="00BA0F92"/>
    <w:rsid w:val="00BA1DBE"/>
    <w:rsid w:val="00BB23B5"/>
    <w:rsid w:val="00BB63C8"/>
    <w:rsid w:val="00BC0AF7"/>
    <w:rsid w:val="00BC5989"/>
    <w:rsid w:val="00BE1779"/>
    <w:rsid w:val="00BE3266"/>
    <w:rsid w:val="00BF24D6"/>
    <w:rsid w:val="00BF490E"/>
    <w:rsid w:val="00C2021C"/>
    <w:rsid w:val="00C3231E"/>
    <w:rsid w:val="00C464C3"/>
    <w:rsid w:val="00C67A32"/>
    <w:rsid w:val="00C7727B"/>
    <w:rsid w:val="00CA09FC"/>
    <w:rsid w:val="00CA35F1"/>
    <w:rsid w:val="00CF679A"/>
    <w:rsid w:val="00D03283"/>
    <w:rsid w:val="00D15F83"/>
    <w:rsid w:val="00D4713F"/>
    <w:rsid w:val="00D61015"/>
    <w:rsid w:val="00D674B4"/>
    <w:rsid w:val="00D77FA2"/>
    <w:rsid w:val="00D93881"/>
    <w:rsid w:val="00D96551"/>
    <w:rsid w:val="00D972F8"/>
    <w:rsid w:val="00DA6B14"/>
    <w:rsid w:val="00DB5BBF"/>
    <w:rsid w:val="00DC4A91"/>
    <w:rsid w:val="00DE60CF"/>
    <w:rsid w:val="00DF2C4D"/>
    <w:rsid w:val="00E01FF3"/>
    <w:rsid w:val="00E032EF"/>
    <w:rsid w:val="00E06310"/>
    <w:rsid w:val="00E2645D"/>
    <w:rsid w:val="00E748E0"/>
    <w:rsid w:val="00E75F38"/>
    <w:rsid w:val="00E8701E"/>
    <w:rsid w:val="00E873C0"/>
    <w:rsid w:val="00EC618C"/>
    <w:rsid w:val="00ED3A01"/>
    <w:rsid w:val="00F001D0"/>
    <w:rsid w:val="00F013E1"/>
    <w:rsid w:val="00F1016D"/>
    <w:rsid w:val="00F113CC"/>
    <w:rsid w:val="00F27981"/>
    <w:rsid w:val="00F32B81"/>
    <w:rsid w:val="00F608FA"/>
    <w:rsid w:val="00F701F2"/>
    <w:rsid w:val="00F842C4"/>
    <w:rsid w:val="00FA3F4E"/>
    <w:rsid w:val="00FA784A"/>
    <w:rsid w:val="00FB71A8"/>
    <w:rsid w:val="00FC79FC"/>
    <w:rsid w:val="00FD3748"/>
    <w:rsid w:val="00FE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D3"/>
    <w:pPr>
      <w:spacing w:after="0" w:line="240" w:lineRule="auto"/>
    </w:pPr>
    <w:rPr>
      <w:rFonts w:ascii="Times New Roman" w:eastAsiaTheme="minorEastAsia" w:hAnsi="Times New Roman" w:cs="Times New Roman"/>
      <w:sz w:val="24"/>
      <w:szCs w:val="24"/>
      <w:lang w:val="en-AU" w:eastAsia="en-GB"/>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lang w:eastAsia="en-US"/>
    </w:rPr>
  </w:style>
  <w:style w:type="paragraph" w:styleId="Heading4">
    <w:name w:val="heading 4"/>
    <w:basedOn w:val="Normal"/>
    <w:link w:val="Heading4Char"/>
    <w:uiPriority w:val="9"/>
    <w:qFormat/>
    <w:rsid w:val="007000B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rPr>
      <w:rFonts w:ascii="Tahoma" w:eastAsia="Cambria" w:hAnsi="Tahoma"/>
      <w:sz w:val="16"/>
      <w:lang w:eastAsia="en-US"/>
    </w:r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rPr>
      <w:rFonts w:ascii="Tahoma" w:eastAsia="Cambria" w:hAnsi="Tahoma"/>
      <w:sz w:val="16"/>
      <w:lang w:eastAsia="en-US"/>
    </w:r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eastAsia="Times New Roman"/>
      <w:lang w:eastAsia="en-AU"/>
    </w:rPr>
  </w:style>
  <w:style w:type="character" w:customStyle="1" w:styleId="editortaddedltunj">
    <w:name w:val="editor_t__added__ltunj"/>
    <w:basedOn w:val="DefaultParagraphFont"/>
    <w:rsid w:val="00E01FF3"/>
  </w:style>
  <w:style w:type="character" w:customStyle="1" w:styleId="editortnoteditedwurp8">
    <w:name w:val="editor_t__not_edited__wurp8"/>
    <w:basedOn w:val="DefaultParagraphFont"/>
    <w:rsid w:val="00E01FF3"/>
  </w:style>
  <w:style w:type="character" w:customStyle="1" w:styleId="apple-converted-space">
    <w:name w:val="apple-converted-space"/>
    <w:basedOn w:val="DefaultParagraphFont"/>
    <w:rsid w:val="00E01FF3"/>
  </w:style>
  <w:style w:type="character" w:customStyle="1" w:styleId="editortnoteditedlongjunnx">
    <w:name w:val="editor_t__not_edited_long__junnx"/>
    <w:basedOn w:val="DefaultParagraphFont"/>
    <w:rsid w:val="00E01FF3"/>
  </w:style>
  <w:style w:type="paragraph" w:customStyle="1" w:styleId="p1">
    <w:name w:val="p1"/>
    <w:basedOn w:val="Normal"/>
    <w:rsid w:val="00B34FE1"/>
    <w:pPr>
      <w:spacing w:before="100" w:beforeAutospacing="1" w:after="100" w:afterAutospacing="1"/>
    </w:pPr>
  </w:style>
  <w:style w:type="character" w:customStyle="1" w:styleId="s1">
    <w:name w:val="s1"/>
    <w:basedOn w:val="DefaultParagraphFont"/>
    <w:rsid w:val="00B34FE1"/>
  </w:style>
  <w:style w:type="character" w:customStyle="1" w:styleId="s2">
    <w:name w:val="s2"/>
    <w:basedOn w:val="DefaultParagraphFont"/>
    <w:rsid w:val="00B34FE1"/>
  </w:style>
  <w:style w:type="character" w:customStyle="1" w:styleId="Heading4Char">
    <w:name w:val="Heading 4 Char"/>
    <w:basedOn w:val="DefaultParagraphFont"/>
    <w:link w:val="Heading4"/>
    <w:uiPriority w:val="9"/>
    <w:rsid w:val="007000B7"/>
    <w:rPr>
      <w:rFonts w:ascii="Times New Roman" w:eastAsiaTheme="minorEastAsia" w:hAnsi="Times New Roman" w:cs="Times New Roman"/>
      <w:b/>
      <w:bCs/>
      <w:sz w:val="24"/>
      <w:szCs w:val="24"/>
      <w:lang w:val="en-AU" w:eastAsia="en-GB"/>
    </w:rPr>
  </w:style>
  <w:style w:type="paragraph" w:customStyle="1" w:styleId="p2">
    <w:name w:val="p2"/>
    <w:basedOn w:val="Normal"/>
    <w:rsid w:val="007000B7"/>
    <w:pPr>
      <w:spacing w:before="100" w:beforeAutospacing="1" w:after="100" w:afterAutospacing="1"/>
    </w:pPr>
  </w:style>
  <w:style w:type="paragraph" w:styleId="ListParagraph">
    <w:name w:val="List Paragraph"/>
    <w:basedOn w:val="Normal"/>
    <w:uiPriority w:val="34"/>
    <w:qFormat/>
    <w:rsid w:val="00B460E1"/>
    <w:pPr>
      <w:ind w:left="720"/>
      <w:contextualSpacing/>
    </w:pPr>
    <w:rPr>
      <w:rFonts w:ascii="Tahoma" w:eastAsia="Cambria" w:hAnsi="Tahoma"/>
      <w:sz w:val="16"/>
      <w:lang w:eastAsia="en-US"/>
    </w:rPr>
  </w:style>
  <w:style w:type="character" w:customStyle="1" w:styleId="apple-tab-span">
    <w:name w:val="apple-tab-span"/>
    <w:basedOn w:val="DefaultParagraphFont"/>
    <w:rsid w:val="003E32A7"/>
  </w:style>
  <w:style w:type="character" w:styleId="Hyperlink">
    <w:name w:val="Hyperlink"/>
    <w:basedOn w:val="DefaultParagraphFont"/>
    <w:uiPriority w:val="99"/>
    <w:unhideWhenUsed/>
    <w:rsid w:val="00086B2F"/>
    <w:rPr>
      <w:color w:val="D45E2B" w:themeColor="hyperlink"/>
      <w:u w:val="single"/>
    </w:rPr>
  </w:style>
  <w:style w:type="character" w:styleId="UnresolvedMention">
    <w:name w:val="Unresolved Mention"/>
    <w:basedOn w:val="DefaultParagraphFont"/>
    <w:uiPriority w:val="99"/>
    <w:semiHidden/>
    <w:unhideWhenUsed/>
    <w:rsid w:val="0008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1609">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91154342">
      <w:bodyDiv w:val="1"/>
      <w:marLeft w:val="0"/>
      <w:marRight w:val="0"/>
      <w:marTop w:val="0"/>
      <w:marBottom w:val="0"/>
      <w:divBdr>
        <w:top w:val="none" w:sz="0" w:space="0" w:color="auto"/>
        <w:left w:val="none" w:sz="0" w:space="0" w:color="auto"/>
        <w:bottom w:val="none" w:sz="0" w:space="0" w:color="auto"/>
        <w:right w:val="none" w:sz="0" w:space="0" w:color="auto"/>
      </w:divBdr>
    </w:div>
    <w:div w:id="1252662002">
      <w:bodyDiv w:val="1"/>
      <w:marLeft w:val="0"/>
      <w:marRight w:val="0"/>
      <w:marTop w:val="0"/>
      <w:marBottom w:val="0"/>
      <w:divBdr>
        <w:top w:val="none" w:sz="0" w:space="0" w:color="auto"/>
        <w:left w:val="none" w:sz="0" w:space="0" w:color="auto"/>
        <w:bottom w:val="none" w:sz="0" w:space="0" w:color="auto"/>
        <w:right w:val="none" w:sz="0" w:space="0" w:color="auto"/>
      </w:divBdr>
    </w:div>
    <w:div w:id="1277907812">
      <w:bodyDiv w:val="1"/>
      <w:marLeft w:val="0"/>
      <w:marRight w:val="0"/>
      <w:marTop w:val="0"/>
      <w:marBottom w:val="0"/>
      <w:divBdr>
        <w:top w:val="none" w:sz="0" w:space="0" w:color="auto"/>
        <w:left w:val="none" w:sz="0" w:space="0" w:color="auto"/>
        <w:bottom w:val="none" w:sz="0" w:space="0" w:color="auto"/>
        <w:right w:val="none" w:sz="0" w:space="0" w:color="auto"/>
      </w:divBdr>
    </w:div>
    <w:div w:id="1286275300">
      <w:bodyDiv w:val="1"/>
      <w:marLeft w:val="0"/>
      <w:marRight w:val="0"/>
      <w:marTop w:val="0"/>
      <w:marBottom w:val="0"/>
      <w:divBdr>
        <w:top w:val="none" w:sz="0" w:space="0" w:color="auto"/>
        <w:left w:val="none" w:sz="0" w:space="0" w:color="auto"/>
        <w:bottom w:val="none" w:sz="0" w:space="0" w:color="auto"/>
        <w:right w:val="none" w:sz="0" w:space="0" w:color="auto"/>
      </w:divBdr>
    </w:div>
    <w:div w:id="1630240670">
      <w:bodyDiv w:val="1"/>
      <w:marLeft w:val="0"/>
      <w:marRight w:val="0"/>
      <w:marTop w:val="0"/>
      <w:marBottom w:val="0"/>
      <w:divBdr>
        <w:top w:val="none" w:sz="0" w:space="0" w:color="auto"/>
        <w:left w:val="none" w:sz="0" w:space="0" w:color="auto"/>
        <w:bottom w:val="none" w:sz="0" w:space="0" w:color="auto"/>
        <w:right w:val="none" w:sz="0" w:space="0" w:color="auto"/>
      </w:divBdr>
    </w:div>
    <w:div w:id="1807159454">
      <w:bodyDiv w:val="1"/>
      <w:marLeft w:val="0"/>
      <w:marRight w:val="0"/>
      <w:marTop w:val="0"/>
      <w:marBottom w:val="0"/>
      <w:divBdr>
        <w:top w:val="none" w:sz="0" w:space="0" w:color="auto"/>
        <w:left w:val="none" w:sz="0" w:space="0" w:color="auto"/>
        <w:bottom w:val="none" w:sz="0" w:space="0" w:color="auto"/>
        <w:right w:val="none" w:sz="0" w:space="0" w:color="auto"/>
      </w:divBdr>
      <w:divsChild>
        <w:div w:id="317930146">
          <w:marLeft w:val="-720"/>
          <w:marRight w:val="0"/>
          <w:marTop w:val="0"/>
          <w:marBottom w:val="0"/>
          <w:divBdr>
            <w:top w:val="none" w:sz="0" w:space="0" w:color="auto"/>
            <w:left w:val="none" w:sz="0" w:space="0" w:color="auto"/>
            <w:bottom w:val="none" w:sz="0" w:space="0" w:color="auto"/>
            <w:right w:val="none" w:sz="0" w:space="0" w:color="auto"/>
          </w:divBdr>
        </w:div>
      </w:divsChild>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99632386">
      <w:bodyDiv w:val="1"/>
      <w:marLeft w:val="0"/>
      <w:marRight w:val="0"/>
      <w:marTop w:val="0"/>
      <w:marBottom w:val="0"/>
      <w:divBdr>
        <w:top w:val="none" w:sz="0" w:space="0" w:color="auto"/>
        <w:left w:val="none" w:sz="0" w:space="0" w:color="auto"/>
        <w:bottom w:val="none" w:sz="0" w:space="0" w:color="auto"/>
        <w:right w:val="none" w:sz="0" w:space="0" w:color="auto"/>
      </w:divBdr>
    </w:div>
    <w:div w:id="1978025165">
      <w:bodyDiv w:val="1"/>
      <w:marLeft w:val="0"/>
      <w:marRight w:val="0"/>
      <w:marTop w:val="0"/>
      <w:marBottom w:val="0"/>
      <w:divBdr>
        <w:top w:val="none" w:sz="0" w:space="0" w:color="auto"/>
        <w:left w:val="none" w:sz="0" w:space="0" w:color="auto"/>
        <w:bottom w:val="none" w:sz="0" w:space="0" w:color="auto"/>
        <w:right w:val="none" w:sz="0" w:space="0" w:color="auto"/>
      </w:divBdr>
      <w:divsChild>
        <w:div w:id="1733115371">
          <w:marLeft w:val="0"/>
          <w:marRight w:val="0"/>
          <w:marTop w:val="0"/>
          <w:marBottom w:val="0"/>
          <w:divBdr>
            <w:top w:val="none" w:sz="0" w:space="0" w:color="auto"/>
            <w:left w:val="none" w:sz="0" w:space="0" w:color="auto"/>
            <w:bottom w:val="none" w:sz="0" w:space="0" w:color="auto"/>
            <w:right w:val="none" w:sz="0" w:space="0" w:color="auto"/>
          </w:divBdr>
        </w:div>
      </w:divsChild>
    </w:div>
    <w:div w:id="2039575505">
      <w:bodyDiv w:val="1"/>
      <w:marLeft w:val="0"/>
      <w:marRight w:val="0"/>
      <w:marTop w:val="0"/>
      <w:marBottom w:val="0"/>
      <w:divBdr>
        <w:top w:val="none" w:sz="0" w:space="0" w:color="auto"/>
        <w:left w:val="none" w:sz="0" w:space="0" w:color="auto"/>
        <w:bottom w:val="none" w:sz="0" w:space="0" w:color="auto"/>
        <w:right w:val="none" w:sz="0" w:space="0" w:color="auto"/>
      </w:divBdr>
    </w:div>
    <w:div w:id="2041468190">
      <w:bodyDiv w:val="1"/>
      <w:marLeft w:val="0"/>
      <w:marRight w:val="0"/>
      <w:marTop w:val="0"/>
      <w:marBottom w:val="0"/>
      <w:divBdr>
        <w:top w:val="none" w:sz="0" w:space="0" w:color="auto"/>
        <w:left w:val="none" w:sz="0" w:space="0" w:color="auto"/>
        <w:bottom w:val="none" w:sz="0" w:space="0" w:color="auto"/>
        <w:right w:val="none" w:sz="0" w:space="0" w:color="auto"/>
      </w:divBdr>
    </w:div>
    <w:div w:id="21275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ottoolbox.com/development-of-eye-hand-coordin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cecqa.gov.au/sites/default/files/2023-01/EYLF-2022-V2.0.pdf" TargetMode="External"/><Relationship Id="rId17" Type="http://schemas.openxmlformats.org/officeDocument/2006/relationships/hyperlink" Target="https://doi.org/10.3389/fpsyg.2020.01938" TargetMode="External"/><Relationship Id="rId2" Type="http://schemas.openxmlformats.org/officeDocument/2006/relationships/customXml" Target="../customXml/item2.xml"/><Relationship Id="rId16" Type="http://schemas.openxmlformats.org/officeDocument/2006/relationships/hyperlink" Target="https://www.simplypsychology.org/piage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implypsychology.org/Zone-of-Proximal-Development.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rivabilitymatters.org/social-and-emotional-development-in-child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customXml/itemProps2.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customXml/itemProps3.xml><?xml version="1.0" encoding="utf-8"?>
<ds:datastoreItem xmlns:ds="http://schemas.openxmlformats.org/officeDocument/2006/customXml" ds:itemID="{EF624824-5E79-4D56-8AFD-5509B184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12120</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141</cp:revision>
  <dcterms:created xsi:type="dcterms:W3CDTF">2022-12-19T02:48:00Z</dcterms:created>
  <dcterms:modified xsi:type="dcterms:W3CDTF">2025-07-09T11:15:00Z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