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5" w:type="dxa"/>
        <w:tblLook w:val="04A0" w:firstRow="1" w:lastRow="0" w:firstColumn="1" w:lastColumn="0" w:noHBand="0" w:noVBand="1"/>
      </w:tblPr>
      <w:tblGrid>
        <w:gridCol w:w="2121"/>
        <w:gridCol w:w="1193"/>
        <w:gridCol w:w="25"/>
        <w:gridCol w:w="116"/>
        <w:gridCol w:w="1099"/>
        <w:gridCol w:w="1031"/>
        <w:gridCol w:w="2258"/>
        <w:gridCol w:w="695"/>
        <w:gridCol w:w="2236"/>
      </w:tblGrid>
      <w:tr w:rsidR="001A7C4A" w:rsidRPr="001A7C4A" w14:paraId="57899F18" w14:textId="77777777" w:rsidTr="001A7C4A">
        <w:trPr>
          <w:trHeight w:val="192"/>
        </w:trPr>
        <w:tc>
          <w:tcPr>
            <w:tcW w:w="10774" w:type="dxa"/>
            <w:gridSpan w:val="9"/>
            <w:shd w:val="clear" w:color="auto" w:fill="D45E2B" w:themeFill="accent1"/>
          </w:tcPr>
          <w:p w14:paraId="526A6AA2" w14:textId="7126AA80" w:rsidR="001A7C4A" w:rsidRPr="001A7C4A" w:rsidRDefault="001A7C4A" w:rsidP="001A7C4A">
            <w:pPr>
              <w:jc w:val="center"/>
              <w:rPr>
                <w:rFonts w:ascii="Gilroy ExtraBold" w:hAnsi="Gilroy ExtraBold" w:cstheme="minorHAnsi"/>
                <w:b/>
                <w:bCs/>
                <w:color w:val="FFFFFF" w:themeColor="background1"/>
                <w:sz w:val="22"/>
                <w:szCs w:val="22"/>
              </w:rPr>
            </w:pPr>
            <w:r w:rsidRPr="001A7C4A">
              <w:rPr>
                <w:rFonts w:ascii="Gilroy ExtraBold" w:hAnsi="Gilroy ExtraBold" w:cstheme="minorHAnsi"/>
                <w:b/>
                <w:bCs/>
                <w:color w:val="FFFFFF" w:themeColor="background1"/>
                <w:sz w:val="22"/>
                <w:szCs w:val="22"/>
              </w:rPr>
              <w:t>DOCUMENTATION, ASSESSMENT AND PLANNING RECORD</w:t>
            </w:r>
          </w:p>
        </w:tc>
      </w:tr>
      <w:tr w:rsidR="001A7C4A" w:rsidRPr="001A7C4A" w14:paraId="2F6FB9AA" w14:textId="77777777" w:rsidTr="00135E01">
        <w:trPr>
          <w:trHeight w:val="192"/>
        </w:trPr>
        <w:tc>
          <w:tcPr>
            <w:tcW w:w="3455" w:type="dxa"/>
            <w:gridSpan w:val="4"/>
            <w:shd w:val="clear" w:color="auto" w:fill="E7E6E6" w:themeFill="background2"/>
          </w:tcPr>
          <w:p w14:paraId="62ED10E8" w14:textId="77777777" w:rsidR="001A7C4A" w:rsidRPr="001A7C4A" w:rsidRDefault="001A7C4A" w:rsidP="008A1F2D">
            <w:pPr>
              <w:rPr>
                <w:rFonts w:ascii="Public Sans" w:hAnsi="Public Sans" w:cstheme="minorHAnsi"/>
                <w:b/>
                <w:bCs/>
                <w:sz w:val="22"/>
                <w:szCs w:val="22"/>
              </w:rPr>
            </w:pPr>
            <w:r w:rsidRPr="001A7C4A">
              <w:rPr>
                <w:rFonts w:ascii="Public Sans" w:hAnsi="Public Sans" w:cstheme="minorHAnsi"/>
                <w:b/>
                <w:bCs/>
                <w:sz w:val="22"/>
                <w:szCs w:val="22"/>
              </w:rPr>
              <w:t>Context:</w:t>
            </w:r>
          </w:p>
        </w:tc>
        <w:tc>
          <w:tcPr>
            <w:tcW w:w="7319" w:type="dxa"/>
            <w:gridSpan w:val="5"/>
          </w:tcPr>
          <w:p w14:paraId="3BAE7949" w14:textId="2E4EB1C3" w:rsidR="001A7C4A" w:rsidRPr="00903003" w:rsidRDefault="00C94A56" w:rsidP="00903003">
            <w:pPr>
              <w:pStyle w:val="p1"/>
              <w:spacing w:line="360" w:lineRule="auto"/>
              <w:divId w:val="1962883880"/>
            </w:pPr>
            <w:r>
              <w:rPr>
                <w:rStyle w:val="s1"/>
              </w:rPr>
              <w:t>Child A aged 14 months was observed during an individual indoor water play experience in the Seahorse Room</w:t>
            </w:r>
            <w:r w:rsidR="001D1DD4">
              <w:rPr>
                <w:rStyle w:val="s1"/>
              </w:rPr>
              <w:t>.</w:t>
            </w:r>
            <w:r>
              <w:rPr>
                <w:rStyle w:val="s1"/>
              </w:rPr>
              <w:t xml:space="preserve"> The water tray was set up with floating toys, measuring cups, and sponges to promote exploration, sensory engagement, and early language stimulation.</w:t>
            </w:r>
          </w:p>
        </w:tc>
      </w:tr>
      <w:tr w:rsidR="001A7C4A" w:rsidRPr="001A7C4A" w14:paraId="6995486A" w14:textId="77777777" w:rsidTr="00D4713F">
        <w:trPr>
          <w:trHeight w:val="196"/>
        </w:trPr>
        <w:tc>
          <w:tcPr>
            <w:tcW w:w="10774" w:type="dxa"/>
            <w:gridSpan w:val="9"/>
            <w:shd w:val="clear" w:color="auto" w:fill="000000" w:themeFill="text1"/>
          </w:tcPr>
          <w:p w14:paraId="6C3287EC" w14:textId="52C52516" w:rsidR="001A7C4A" w:rsidRPr="001A7C4A" w:rsidRDefault="001A7C4A"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DOCUMENTATION</w:t>
            </w:r>
            <w:r w:rsidR="009E0D65">
              <w:rPr>
                <w:rFonts w:ascii="Public Sans" w:hAnsi="Public Sans" w:cstheme="minorHAnsi"/>
                <w:b/>
                <w:bCs/>
                <w:color w:val="FFFFFF" w:themeColor="background1"/>
                <w:sz w:val="22"/>
                <w:szCs w:val="22"/>
              </w:rPr>
              <w:t>(Learning stories)</w:t>
            </w:r>
          </w:p>
        </w:tc>
      </w:tr>
      <w:tr w:rsidR="001A7C4A" w:rsidRPr="001A7C4A" w14:paraId="12507CA3" w14:textId="77777777" w:rsidTr="001A7C4A">
        <w:trPr>
          <w:trHeight w:val="272"/>
        </w:trPr>
        <w:tc>
          <w:tcPr>
            <w:tcW w:w="10774" w:type="dxa"/>
            <w:gridSpan w:val="9"/>
            <w:shd w:val="clear" w:color="auto" w:fill="auto"/>
          </w:tcPr>
          <w:p w14:paraId="629254F5" w14:textId="7FEC4B83" w:rsidR="005B04F7" w:rsidRDefault="005B04F7" w:rsidP="00313E67">
            <w:pPr>
              <w:pStyle w:val="p1"/>
              <w:spacing w:line="360" w:lineRule="auto"/>
              <w:divId w:val="737627940"/>
            </w:pPr>
            <w:r>
              <w:rPr>
                <w:rStyle w:val="s1"/>
              </w:rPr>
              <w:t xml:space="preserve">Today during quiet morning play, Child A approached the low water play tray and stood holding onto the edge for support. Her eyes widened as she reached in and splashed the surface with both hands, giggling at the sensation. She picked up a soft sponge and squeezed it, watching the water drip back into the tray. An educator </w:t>
            </w:r>
            <w:r w:rsidR="001135E5">
              <w:rPr>
                <w:rStyle w:val="s1"/>
              </w:rPr>
              <w:t>commented, Look</w:t>
            </w:r>
            <w:r>
              <w:rPr>
                <w:rStyle w:val="s1"/>
              </w:rPr>
              <w:t xml:space="preserve"> “You’re squeezing the sponge. It’s wet!” Child A looked up and smiled, then repeated the action.</w:t>
            </w:r>
          </w:p>
          <w:p w14:paraId="1F080910" w14:textId="3737F708" w:rsidR="001A7C4A" w:rsidRPr="00313E67" w:rsidRDefault="005B04F7" w:rsidP="00313E67">
            <w:pPr>
              <w:pStyle w:val="p1"/>
              <w:spacing w:line="360" w:lineRule="auto"/>
              <w:divId w:val="737627940"/>
            </w:pPr>
            <w:r>
              <w:rPr>
                <w:rStyle w:val="s1"/>
              </w:rPr>
              <w:t xml:space="preserve">She noticed a floating duck toy and </w:t>
            </w:r>
            <w:r w:rsidR="002372BD">
              <w:rPr>
                <w:rStyle w:val="s1"/>
              </w:rPr>
              <w:t xml:space="preserve">tried to </w:t>
            </w:r>
            <w:r>
              <w:rPr>
                <w:rStyle w:val="s1"/>
              </w:rPr>
              <w:t>reach for it.she picked it up</w:t>
            </w:r>
            <w:r w:rsidR="00D819FC">
              <w:rPr>
                <w:rStyle w:val="s1"/>
              </w:rPr>
              <w:t xml:space="preserve"> and</w:t>
            </w:r>
            <w:r>
              <w:rPr>
                <w:rStyle w:val="s1"/>
              </w:rPr>
              <w:t xml:space="preserve"> held it to her mouth then dropped it into the water, clapping her hands as it made a splash. The educator narrated her play: </w:t>
            </w:r>
            <w:r w:rsidR="00562818">
              <w:rPr>
                <w:rStyle w:val="s1"/>
              </w:rPr>
              <w:t>Oh no, “</w:t>
            </w:r>
            <w:r>
              <w:rPr>
                <w:rStyle w:val="s1"/>
              </w:rPr>
              <w:t>You dropped the duck! Splash!” Child A repeated the word “</w:t>
            </w:r>
            <w:proofErr w:type="spellStart"/>
            <w:r>
              <w:rPr>
                <w:rStyle w:val="s1"/>
              </w:rPr>
              <w:t>spla</w:t>
            </w:r>
            <w:proofErr w:type="spellEnd"/>
            <w:r>
              <w:rPr>
                <w:rStyle w:val="s1"/>
              </w:rPr>
              <w:t xml:space="preserve">!” excitedly. She continued exploring by scooping water with a small cup and </w:t>
            </w:r>
            <w:r w:rsidR="00B708A9">
              <w:rPr>
                <w:rStyle w:val="s1"/>
              </w:rPr>
              <w:t>trying</w:t>
            </w:r>
            <w:r>
              <w:rPr>
                <w:rStyle w:val="s1"/>
              </w:rPr>
              <w:t xml:space="preserve"> to pour it into a larger container. When some water spilled, she looked surprised, then laughed and repeated the motion. The educator affirmed, “That’s </w:t>
            </w:r>
            <w:r w:rsidR="00D0209E">
              <w:rPr>
                <w:rStyle w:val="s1"/>
              </w:rPr>
              <w:t>okay. keep playing.</w:t>
            </w:r>
          </w:p>
        </w:tc>
      </w:tr>
      <w:tr w:rsidR="001A7C4A" w:rsidRPr="001A7C4A" w14:paraId="6221C52A" w14:textId="77777777" w:rsidTr="00D4713F">
        <w:trPr>
          <w:trHeight w:val="270"/>
        </w:trPr>
        <w:tc>
          <w:tcPr>
            <w:tcW w:w="10774" w:type="dxa"/>
            <w:gridSpan w:val="9"/>
            <w:shd w:val="clear" w:color="auto" w:fill="135758" w:themeFill="accent4"/>
          </w:tcPr>
          <w:p w14:paraId="34CA3A2E"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2"/>
                <w:szCs w:val="22"/>
              </w:rPr>
              <w:t>ASSESSMENT</w:t>
            </w:r>
          </w:p>
          <w:p w14:paraId="4D26BCB2" w14:textId="77777777" w:rsidR="001A7C4A" w:rsidRPr="001A7C4A" w:rsidRDefault="001A7C4A" w:rsidP="008A1F2D">
            <w:pPr>
              <w:jc w:val="center"/>
              <w:rPr>
                <w:rFonts w:ascii="Public Sans" w:hAnsi="Public Sans" w:cstheme="minorHAnsi"/>
                <w:b/>
                <w:bCs/>
                <w:i/>
                <w:iCs/>
                <w:szCs w:val="16"/>
              </w:rPr>
            </w:pPr>
            <w:r w:rsidRPr="00D4713F">
              <w:rPr>
                <w:rFonts w:ascii="Public Sans" w:hAnsi="Public Sans" w:cstheme="minorHAnsi"/>
                <w:i/>
                <w:iCs/>
                <w:color w:val="FFFFFF" w:themeColor="background1"/>
                <w:szCs w:val="16"/>
              </w:rPr>
              <w:t>Each portion of the documentation above is to be reflected on and identified domains, milestones and dispositions must be linked to where the skill was demonstrated in the observation and referenced.</w:t>
            </w:r>
          </w:p>
        </w:tc>
      </w:tr>
      <w:tr w:rsidR="001A7C4A" w:rsidRPr="001A7C4A" w14:paraId="666D5155" w14:textId="77777777" w:rsidTr="00135E01">
        <w:trPr>
          <w:trHeight w:val="161"/>
        </w:trPr>
        <w:tc>
          <w:tcPr>
            <w:tcW w:w="4554" w:type="dxa"/>
            <w:gridSpan w:val="5"/>
            <w:shd w:val="clear" w:color="auto" w:fill="E7E6E6" w:themeFill="background2"/>
          </w:tcPr>
          <w:p w14:paraId="4495C78E"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Domains</w:t>
            </w:r>
          </w:p>
        </w:tc>
        <w:tc>
          <w:tcPr>
            <w:tcW w:w="3289" w:type="dxa"/>
            <w:gridSpan w:val="2"/>
            <w:shd w:val="clear" w:color="auto" w:fill="E7E6E6" w:themeFill="background2"/>
          </w:tcPr>
          <w:p w14:paraId="4115709F"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Milestones</w:t>
            </w:r>
          </w:p>
        </w:tc>
        <w:tc>
          <w:tcPr>
            <w:tcW w:w="2931" w:type="dxa"/>
            <w:gridSpan w:val="2"/>
            <w:shd w:val="clear" w:color="auto" w:fill="E7E6E6" w:themeFill="background2"/>
          </w:tcPr>
          <w:p w14:paraId="6E8E5C06"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Dispositions</w:t>
            </w:r>
          </w:p>
        </w:tc>
      </w:tr>
      <w:tr w:rsidR="001A7C4A" w:rsidRPr="00A76E22" w14:paraId="0F7A87BF" w14:textId="77777777" w:rsidTr="00135E01">
        <w:trPr>
          <w:trHeight w:val="161"/>
        </w:trPr>
        <w:tc>
          <w:tcPr>
            <w:tcW w:w="4554" w:type="dxa"/>
            <w:gridSpan w:val="5"/>
            <w:shd w:val="clear" w:color="auto" w:fill="auto"/>
          </w:tcPr>
          <w:p w14:paraId="3CEF3D6B" w14:textId="5AAED10D" w:rsidR="00745DE3" w:rsidRPr="00A76E22" w:rsidRDefault="0055322D" w:rsidP="00A76E22">
            <w:pPr>
              <w:pStyle w:val="ListParagraph"/>
              <w:numPr>
                <w:ilvl w:val="0"/>
                <w:numId w:val="4"/>
              </w:numPr>
              <w:spacing w:before="100" w:beforeAutospacing="1" w:after="100" w:afterAutospacing="1" w:line="360" w:lineRule="auto"/>
              <w:divId w:val="1825664337"/>
              <w:rPr>
                <w:rFonts w:ascii="Times New Roman" w:eastAsiaTheme="minorEastAsia" w:hAnsi="Times New Roman"/>
                <w:sz w:val="24"/>
                <w:lang w:eastAsia="en-GB"/>
              </w:rPr>
            </w:pPr>
            <w:r w:rsidRPr="00A76E22">
              <w:rPr>
                <w:rFonts w:ascii="Times New Roman" w:eastAsiaTheme="minorEastAsia" w:hAnsi="Times New Roman"/>
                <w:sz w:val="24"/>
                <w:lang w:eastAsia="en-GB"/>
              </w:rPr>
              <w:t>Physica</w:t>
            </w:r>
            <w:r w:rsidR="004E61CA" w:rsidRPr="00A76E22">
              <w:rPr>
                <w:rFonts w:ascii="Times New Roman" w:eastAsiaTheme="minorEastAsia" w:hAnsi="Times New Roman"/>
                <w:sz w:val="24"/>
                <w:lang w:eastAsia="en-GB"/>
              </w:rPr>
              <w:t xml:space="preserve">l development through </w:t>
            </w:r>
            <w:r w:rsidR="00210ABA" w:rsidRPr="00A76E22">
              <w:rPr>
                <w:rFonts w:ascii="Times New Roman" w:eastAsiaTheme="minorEastAsia" w:hAnsi="Times New Roman"/>
                <w:sz w:val="24"/>
                <w:lang w:eastAsia="en-GB"/>
              </w:rPr>
              <w:t>fine</w:t>
            </w:r>
            <w:r w:rsidRPr="00A76E22">
              <w:rPr>
                <w:rFonts w:ascii="Times New Roman" w:eastAsiaTheme="minorEastAsia" w:hAnsi="Times New Roman"/>
                <w:sz w:val="24"/>
                <w:lang w:eastAsia="en-GB"/>
              </w:rPr>
              <w:t xml:space="preserve"> and gross motor control in grasping, scooping, and pouring</w:t>
            </w:r>
            <w:r w:rsidR="007F47F7" w:rsidRPr="00A76E22">
              <w:rPr>
                <w:rFonts w:ascii="Times New Roman" w:eastAsia="Times New Roman" w:hAnsi="Times New Roman"/>
                <w:color w:val="000000"/>
                <w:sz w:val="24"/>
              </w:rPr>
              <w:t xml:space="preserve"> (</w:t>
            </w:r>
            <w:proofErr w:type="spellStart"/>
            <w:r w:rsidR="007F47F7" w:rsidRPr="00A76E22">
              <w:rPr>
                <w:rFonts w:ascii="Times New Roman" w:eastAsia="Times New Roman" w:hAnsi="Times New Roman"/>
                <w:color w:val="000000"/>
                <w:sz w:val="24"/>
              </w:rPr>
              <w:t>Sutapa</w:t>
            </w:r>
            <w:proofErr w:type="spellEnd"/>
            <w:r w:rsidR="007F47F7" w:rsidRPr="00A76E22">
              <w:rPr>
                <w:rFonts w:ascii="Times New Roman" w:eastAsia="Times New Roman" w:hAnsi="Times New Roman"/>
                <w:color w:val="000000"/>
                <w:sz w:val="24"/>
              </w:rPr>
              <w:t xml:space="preserve"> et al., 2021)</w:t>
            </w:r>
            <w:r w:rsidRPr="00A76E22">
              <w:rPr>
                <w:rFonts w:ascii="Times New Roman" w:eastAsiaTheme="minorEastAsia" w:hAnsi="Times New Roman"/>
                <w:sz w:val="24"/>
                <w:lang w:eastAsia="en-GB"/>
              </w:rPr>
              <w:t>.</w:t>
            </w:r>
          </w:p>
          <w:p w14:paraId="4E7E0E46" w14:textId="3DDD9AFC" w:rsidR="002E2B83" w:rsidRPr="00A76E22" w:rsidRDefault="0055322D" w:rsidP="00A76E22">
            <w:pPr>
              <w:pStyle w:val="ListParagraph"/>
              <w:numPr>
                <w:ilvl w:val="0"/>
                <w:numId w:val="4"/>
              </w:numPr>
              <w:spacing w:before="100" w:beforeAutospacing="1" w:after="100" w:afterAutospacing="1" w:line="360" w:lineRule="auto"/>
              <w:divId w:val="1825664337"/>
              <w:rPr>
                <w:rFonts w:ascii="Times New Roman" w:eastAsiaTheme="minorEastAsia" w:hAnsi="Times New Roman"/>
                <w:sz w:val="24"/>
                <w:lang w:eastAsia="en-GB"/>
              </w:rPr>
            </w:pPr>
            <w:r w:rsidRPr="00A76E22">
              <w:rPr>
                <w:rFonts w:ascii="Times New Roman" w:eastAsiaTheme="minorEastAsia" w:hAnsi="Times New Roman"/>
                <w:sz w:val="24"/>
                <w:lang w:eastAsia="en-GB"/>
              </w:rPr>
              <w:t>Cognitive</w:t>
            </w:r>
            <w:r w:rsidR="004E61CA" w:rsidRPr="00A76E22">
              <w:rPr>
                <w:rFonts w:ascii="Times New Roman" w:eastAsiaTheme="minorEastAsia" w:hAnsi="Times New Roman"/>
                <w:sz w:val="24"/>
                <w:lang w:eastAsia="en-GB"/>
              </w:rPr>
              <w:t xml:space="preserve"> development </w:t>
            </w:r>
            <w:r w:rsidR="002E2B83" w:rsidRPr="00A76E22">
              <w:rPr>
                <w:rFonts w:ascii="Times New Roman" w:eastAsiaTheme="minorEastAsia" w:hAnsi="Times New Roman"/>
                <w:sz w:val="24"/>
                <w:lang w:eastAsia="en-GB"/>
              </w:rPr>
              <w:t xml:space="preserve">by </w:t>
            </w:r>
            <w:r w:rsidR="00210ABA" w:rsidRPr="00A76E22">
              <w:rPr>
                <w:rFonts w:ascii="Times New Roman" w:eastAsiaTheme="minorEastAsia" w:hAnsi="Times New Roman"/>
                <w:sz w:val="24"/>
                <w:lang w:eastAsia="en-GB"/>
              </w:rPr>
              <w:t>cause</w:t>
            </w:r>
            <w:r w:rsidRPr="00A76E22">
              <w:rPr>
                <w:rFonts w:ascii="Times New Roman" w:eastAsiaTheme="minorEastAsia" w:hAnsi="Times New Roman"/>
                <w:sz w:val="24"/>
                <w:lang w:eastAsia="en-GB"/>
              </w:rPr>
              <w:t xml:space="preserve">-and-effect thinking </w:t>
            </w:r>
            <w:r w:rsidR="002E2B83" w:rsidRPr="00A76E22">
              <w:rPr>
                <w:rFonts w:ascii="Times New Roman" w:eastAsiaTheme="minorEastAsia" w:hAnsi="Times New Roman"/>
                <w:sz w:val="24"/>
                <w:lang w:eastAsia="en-GB"/>
              </w:rPr>
              <w:t xml:space="preserve">like </w:t>
            </w:r>
            <w:r w:rsidRPr="00A76E22">
              <w:rPr>
                <w:rFonts w:ascii="Times New Roman" w:eastAsiaTheme="minorEastAsia" w:hAnsi="Times New Roman"/>
                <w:sz w:val="24"/>
                <w:lang w:eastAsia="en-GB"/>
              </w:rPr>
              <w:t>splash, dripping</w:t>
            </w:r>
            <w:r w:rsidR="002E2B83" w:rsidRPr="00A76E22">
              <w:rPr>
                <w:rFonts w:ascii="Times New Roman" w:eastAsiaTheme="minorEastAsia" w:hAnsi="Times New Roman"/>
                <w:sz w:val="24"/>
                <w:lang w:eastAsia="en-GB"/>
              </w:rPr>
              <w:t xml:space="preserve"> and </w:t>
            </w:r>
            <w:r w:rsidRPr="00A76E22">
              <w:rPr>
                <w:rFonts w:ascii="Times New Roman" w:eastAsiaTheme="minorEastAsia" w:hAnsi="Times New Roman"/>
                <w:sz w:val="24"/>
                <w:lang w:eastAsia="en-GB"/>
              </w:rPr>
              <w:t>spilling</w:t>
            </w:r>
            <w:r w:rsidR="008E4792" w:rsidRPr="00A76E22">
              <w:rPr>
                <w:rFonts w:ascii="Times New Roman" w:eastAsia="Times New Roman" w:hAnsi="Times New Roman"/>
                <w:color w:val="000000"/>
                <w:sz w:val="24"/>
              </w:rPr>
              <w:t xml:space="preserve"> (</w:t>
            </w:r>
            <w:proofErr w:type="spellStart"/>
            <w:r w:rsidR="008E4792" w:rsidRPr="00A76E22">
              <w:rPr>
                <w:rFonts w:ascii="Times New Roman" w:eastAsia="Times New Roman" w:hAnsi="Times New Roman"/>
                <w:color w:val="000000"/>
                <w:sz w:val="24"/>
              </w:rPr>
              <w:t>Grayshon</w:t>
            </w:r>
            <w:proofErr w:type="spellEnd"/>
            <w:r w:rsidR="008E4792" w:rsidRPr="00A76E22">
              <w:rPr>
                <w:rFonts w:ascii="Times New Roman" w:eastAsia="Times New Roman" w:hAnsi="Times New Roman"/>
                <w:color w:val="000000"/>
                <w:sz w:val="24"/>
              </w:rPr>
              <w:t>, 2019)</w:t>
            </w:r>
            <w:r w:rsidR="002E2B83" w:rsidRPr="00A76E22">
              <w:rPr>
                <w:rFonts w:ascii="Times New Roman" w:eastAsiaTheme="minorEastAsia" w:hAnsi="Times New Roman"/>
                <w:sz w:val="24"/>
                <w:lang w:eastAsia="en-GB"/>
              </w:rPr>
              <w:t>.</w:t>
            </w:r>
          </w:p>
          <w:p w14:paraId="67C4975E" w14:textId="5EA80699" w:rsidR="00745DE3" w:rsidRPr="00A76E22" w:rsidRDefault="0055322D" w:rsidP="00A76E22">
            <w:pPr>
              <w:pStyle w:val="ListParagraph"/>
              <w:numPr>
                <w:ilvl w:val="0"/>
                <w:numId w:val="4"/>
              </w:numPr>
              <w:spacing w:before="100" w:beforeAutospacing="1" w:after="100" w:afterAutospacing="1" w:line="360" w:lineRule="auto"/>
              <w:divId w:val="1825664337"/>
              <w:rPr>
                <w:rFonts w:ascii="Times New Roman" w:eastAsiaTheme="minorEastAsia" w:hAnsi="Times New Roman"/>
                <w:sz w:val="24"/>
                <w:lang w:eastAsia="en-GB"/>
              </w:rPr>
            </w:pPr>
            <w:r w:rsidRPr="00A76E22">
              <w:rPr>
                <w:rFonts w:ascii="Times New Roman" w:eastAsiaTheme="minorEastAsia" w:hAnsi="Times New Roman"/>
                <w:sz w:val="24"/>
                <w:lang w:eastAsia="en-GB"/>
              </w:rPr>
              <w:t>Language</w:t>
            </w:r>
            <w:r w:rsidR="00210ABA" w:rsidRPr="00A76E22">
              <w:rPr>
                <w:rFonts w:ascii="Times New Roman" w:eastAsiaTheme="minorEastAsia" w:hAnsi="Times New Roman"/>
                <w:sz w:val="24"/>
                <w:lang w:eastAsia="en-GB"/>
              </w:rPr>
              <w:t xml:space="preserve"> development by emerging</w:t>
            </w:r>
            <w:r w:rsidRPr="00A76E22">
              <w:rPr>
                <w:rFonts w:ascii="Times New Roman" w:eastAsiaTheme="minorEastAsia" w:hAnsi="Times New Roman"/>
                <w:sz w:val="24"/>
                <w:lang w:eastAsia="en-GB"/>
              </w:rPr>
              <w:t xml:space="preserve"> expressive sounds (“</w:t>
            </w:r>
            <w:proofErr w:type="spellStart"/>
            <w:r w:rsidRPr="00A76E22">
              <w:rPr>
                <w:rFonts w:ascii="Times New Roman" w:eastAsiaTheme="minorEastAsia" w:hAnsi="Times New Roman"/>
                <w:sz w:val="24"/>
                <w:lang w:eastAsia="en-GB"/>
              </w:rPr>
              <w:t>spla</w:t>
            </w:r>
            <w:proofErr w:type="spellEnd"/>
            <w:r w:rsidRPr="00A76E22">
              <w:rPr>
                <w:rFonts w:ascii="Times New Roman" w:eastAsiaTheme="minorEastAsia" w:hAnsi="Times New Roman"/>
                <w:sz w:val="24"/>
                <w:lang w:eastAsia="en-GB"/>
              </w:rPr>
              <w:t>!”) and responsive listening</w:t>
            </w:r>
            <w:r w:rsidR="00A41F58" w:rsidRPr="00A76E22">
              <w:rPr>
                <w:rFonts w:ascii="Times New Roman" w:eastAsia="Times New Roman" w:hAnsi="Times New Roman"/>
                <w:color w:val="000000"/>
                <w:sz w:val="24"/>
              </w:rPr>
              <w:t xml:space="preserve"> (</w:t>
            </w:r>
            <w:proofErr w:type="spellStart"/>
            <w:r w:rsidR="00A41F58" w:rsidRPr="00A76E22">
              <w:rPr>
                <w:rFonts w:ascii="Times New Roman" w:eastAsia="Times New Roman" w:hAnsi="Times New Roman"/>
                <w:color w:val="000000"/>
                <w:sz w:val="24"/>
              </w:rPr>
              <w:t>Roepke</w:t>
            </w:r>
            <w:proofErr w:type="spellEnd"/>
            <w:r w:rsidR="00A41F58" w:rsidRPr="00A76E22">
              <w:rPr>
                <w:rFonts w:ascii="Times New Roman" w:eastAsia="Times New Roman" w:hAnsi="Times New Roman"/>
                <w:color w:val="000000"/>
                <w:sz w:val="24"/>
              </w:rPr>
              <w:t xml:space="preserve"> &amp; </w:t>
            </w:r>
            <w:proofErr w:type="spellStart"/>
            <w:r w:rsidR="00A41F58" w:rsidRPr="00A76E22">
              <w:rPr>
                <w:rFonts w:ascii="Times New Roman" w:eastAsia="Times New Roman" w:hAnsi="Times New Roman"/>
                <w:color w:val="000000"/>
                <w:sz w:val="24"/>
              </w:rPr>
              <w:t>Brosseau-Lapré</w:t>
            </w:r>
            <w:proofErr w:type="spellEnd"/>
            <w:r w:rsidR="00A41F58" w:rsidRPr="00A76E22">
              <w:rPr>
                <w:rFonts w:ascii="Times New Roman" w:eastAsia="Times New Roman" w:hAnsi="Times New Roman"/>
                <w:color w:val="000000"/>
                <w:sz w:val="24"/>
              </w:rPr>
              <w:t>, 2019)</w:t>
            </w:r>
            <w:r w:rsidRPr="00A76E22">
              <w:rPr>
                <w:rFonts w:ascii="Times New Roman" w:eastAsiaTheme="minorEastAsia" w:hAnsi="Times New Roman"/>
                <w:sz w:val="24"/>
                <w:lang w:eastAsia="en-GB"/>
              </w:rPr>
              <w:t>.</w:t>
            </w:r>
          </w:p>
          <w:p w14:paraId="0AD60D2A" w14:textId="7111317B" w:rsidR="001A7C4A" w:rsidRPr="00A76E22" w:rsidRDefault="0055322D" w:rsidP="00A76E22">
            <w:pPr>
              <w:pStyle w:val="ListParagraph"/>
              <w:numPr>
                <w:ilvl w:val="0"/>
                <w:numId w:val="4"/>
              </w:numPr>
              <w:spacing w:before="100" w:beforeAutospacing="1" w:after="100" w:afterAutospacing="1" w:line="360" w:lineRule="auto"/>
              <w:divId w:val="1825664337"/>
              <w:rPr>
                <w:rFonts w:ascii="Times New Roman" w:eastAsiaTheme="minorEastAsia" w:hAnsi="Times New Roman"/>
                <w:sz w:val="24"/>
                <w:lang w:eastAsia="en-GB"/>
              </w:rPr>
            </w:pPr>
            <w:r w:rsidRPr="00A76E22">
              <w:rPr>
                <w:rFonts w:ascii="Times New Roman" w:eastAsiaTheme="minorEastAsia" w:hAnsi="Times New Roman"/>
                <w:sz w:val="24"/>
                <w:lang w:eastAsia="en-GB"/>
              </w:rPr>
              <w:t>Sensory</w:t>
            </w:r>
            <w:r w:rsidR="00210ABA" w:rsidRPr="00A76E22">
              <w:rPr>
                <w:rFonts w:ascii="Times New Roman" w:eastAsiaTheme="minorEastAsia" w:hAnsi="Times New Roman"/>
                <w:sz w:val="24"/>
                <w:lang w:eastAsia="en-GB"/>
              </w:rPr>
              <w:t xml:space="preserve"> development </w:t>
            </w:r>
            <w:r w:rsidR="0094109E" w:rsidRPr="00A76E22">
              <w:rPr>
                <w:rFonts w:ascii="Times New Roman" w:eastAsiaTheme="minorEastAsia" w:hAnsi="Times New Roman"/>
                <w:sz w:val="24"/>
                <w:lang w:eastAsia="en-GB"/>
              </w:rPr>
              <w:t>through</w:t>
            </w:r>
            <w:r w:rsidRPr="00A76E22">
              <w:rPr>
                <w:rFonts w:ascii="Times New Roman" w:eastAsiaTheme="minorEastAsia" w:hAnsi="Times New Roman"/>
                <w:sz w:val="24"/>
                <w:lang w:eastAsia="en-GB"/>
              </w:rPr>
              <w:t xml:space="preserve"> </w:t>
            </w:r>
            <w:r w:rsidR="0094109E" w:rsidRPr="00A76E22">
              <w:rPr>
                <w:rFonts w:ascii="Times New Roman" w:eastAsiaTheme="minorEastAsia" w:hAnsi="Times New Roman"/>
                <w:sz w:val="24"/>
                <w:lang w:eastAsia="en-GB"/>
              </w:rPr>
              <w:t>engagement</w:t>
            </w:r>
            <w:r w:rsidRPr="00A76E22">
              <w:rPr>
                <w:rFonts w:ascii="Times New Roman" w:eastAsiaTheme="minorEastAsia" w:hAnsi="Times New Roman"/>
                <w:sz w:val="24"/>
                <w:lang w:eastAsia="en-GB"/>
              </w:rPr>
              <w:t xml:space="preserve"> with texture, </w:t>
            </w:r>
            <w:r w:rsidRPr="00A76E22">
              <w:rPr>
                <w:rFonts w:ascii="Times New Roman" w:eastAsiaTheme="minorEastAsia" w:hAnsi="Times New Roman"/>
                <w:sz w:val="24"/>
                <w:lang w:eastAsia="en-GB"/>
              </w:rPr>
              <w:lastRenderedPageBreak/>
              <w:t>temperature, and visual/auditory input</w:t>
            </w:r>
            <w:r w:rsidR="003A2223" w:rsidRPr="00A76E22">
              <w:rPr>
                <w:rFonts w:ascii="Times New Roman" w:eastAsia="Times New Roman" w:hAnsi="Times New Roman"/>
                <w:color w:val="000000"/>
                <w:sz w:val="24"/>
              </w:rPr>
              <w:t xml:space="preserve"> (Kable, 2020)</w:t>
            </w:r>
            <w:r w:rsidRPr="00A76E22">
              <w:rPr>
                <w:rFonts w:ascii="Times New Roman" w:eastAsiaTheme="minorEastAsia" w:hAnsi="Times New Roman"/>
                <w:sz w:val="24"/>
                <w:lang w:eastAsia="en-GB"/>
              </w:rPr>
              <w:t>.</w:t>
            </w:r>
          </w:p>
        </w:tc>
        <w:tc>
          <w:tcPr>
            <w:tcW w:w="3289" w:type="dxa"/>
            <w:gridSpan w:val="2"/>
            <w:shd w:val="clear" w:color="auto" w:fill="auto"/>
          </w:tcPr>
          <w:p w14:paraId="4AD4C20E" w14:textId="77777777" w:rsidR="00745DE3" w:rsidRPr="00A76E22" w:rsidRDefault="002005F4" w:rsidP="00A76E22">
            <w:pPr>
              <w:pStyle w:val="ListParagraph"/>
              <w:numPr>
                <w:ilvl w:val="0"/>
                <w:numId w:val="3"/>
              </w:numPr>
              <w:spacing w:before="100" w:beforeAutospacing="1" w:after="100" w:afterAutospacing="1" w:line="360" w:lineRule="auto"/>
              <w:rPr>
                <w:rFonts w:ascii="Times New Roman" w:eastAsiaTheme="minorEastAsia" w:hAnsi="Times New Roman"/>
                <w:sz w:val="24"/>
                <w:lang w:eastAsia="en-GB"/>
              </w:rPr>
            </w:pPr>
            <w:r w:rsidRPr="00A76E22">
              <w:rPr>
                <w:rFonts w:ascii="Times New Roman" w:eastAsiaTheme="minorEastAsia" w:hAnsi="Times New Roman"/>
                <w:sz w:val="24"/>
                <w:lang w:eastAsia="en-GB"/>
              </w:rPr>
              <w:lastRenderedPageBreak/>
              <w:t>Uses two or more senses to explore materials.</w:t>
            </w:r>
          </w:p>
          <w:p w14:paraId="3DCF143C" w14:textId="77777777" w:rsidR="00745DE3" w:rsidRPr="00A76E22" w:rsidRDefault="002005F4" w:rsidP="00A76E22">
            <w:pPr>
              <w:pStyle w:val="ListParagraph"/>
              <w:numPr>
                <w:ilvl w:val="0"/>
                <w:numId w:val="3"/>
              </w:numPr>
              <w:spacing w:before="100" w:beforeAutospacing="1" w:after="100" w:afterAutospacing="1" w:line="360" w:lineRule="auto"/>
              <w:rPr>
                <w:rFonts w:ascii="Times New Roman" w:eastAsiaTheme="minorEastAsia" w:hAnsi="Times New Roman"/>
                <w:sz w:val="24"/>
                <w:lang w:eastAsia="en-GB"/>
              </w:rPr>
            </w:pPr>
            <w:r w:rsidRPr="00A76E22">
              <w:rPr>
                <w:rFonts w:ascii="Times New Roman" w:eastAsiaTheme="minorEastAsia" w:hAnsi="Times New Roman"/>
                <w:sz w:val="24"/>
                <w:lang w:eastAsia="en-GB"/>
              </w:rPr>
              <w:t>Begins to imitate familiar words and sounds.</w:t>
            </w:r>
          </w:p>
          <w:p w14:paraId="5AEE0E50" w14:textId="5F3BB257" w:rsidR="002005F4" w:rsidRPr="00A76E22" w:rsidRDefault="002005F4" w:rsidP="00A76E22">
            <w:pPr>
              <w:pStyle w:val="ListParagraph"/>
              <w:numPr>
                <w:ilvl w:val="0"/>
                <w:numId w:val="3"/>
              </w:numPr>
              <w:spacing w:before="100" w:beforeAutospacing="1" w:after="100" w:afterAutospacing="1" w:line="360" w:lineRule="auto"/>
              <w:rPr>
                <w:rFonts w:ascii="Times New Roman" w:eastAsiaTheme="minorEastAsia" w:hAnsi="Times New Roman"/>
                <w:sz w:val="24"/>
                <w:lang w:eastAsia="en-GB"/>
              </w:rPr>
            </w:pPr>
            <w:r w:rsidRPr="00A76E22">
              <w:rPr>
                <w:rFonts w:ascii="Times New Roman" w:eastAsiaTheme="minorEastAsia" w:hAnsi="Times New Roman"/>
                <w:sz w:val="24"/>
                <w:lang w:eastAsia="en-GB"/>
              </w:rPr>
              <w:t xml:space="preserve">Manipulates objects with increasing intentionality </w:t>
            </w:r>
            <w:r w:rsidR="00D32274">
              <w:rPr>
                <w:rFonts w:ascii="Times New Roman" w:eastAsiaTheme="minorEastAsia" w:hAnsi="Times New Roman"/>
                <w:sz w:val="24"/>
                <w:lang w:eastAsia="en-GB"/>
              </w:rPr>
              <w:t xml:space="preserve">like </w:t>
            </w:r>
            <w:r w:rsidRPr="00A76E22">
              <w:rPr>
                <w:rFonts w:ascii="Times New Roman" w:eastAsiaTheme="minorEastAsia" w:hAnsi="Times New Roman"/>
                <w:sz w:val="24"/>
                <w:lang w:eastAsia="en-GB"/>
              </w:rPr>
              <w:t>scooping</w:t>
            </w:r>
            <w:r w:rsidR="00D32274">
              <w:rPr>
                <w:rFonts w:ascii="Times New Roman" w:eastAsiaTheme="minorEastAsia" w:hAnsi="Times New Roman"/>
                <w:sz w:val="24"/>
                <w:lang w:eastAsia="en-GB"/>
              </w:rPr>
              <w:t xml:space="preserve"> and </w:t>
            </w:r>
            <w:r w:rsidRPr="00A76E22">
              <w:rPr>
                <w:rFonts w:ascii="Times New Roman" w:eastAsiaTheme="minorEastAsia" w:hAnsi="Times New Roman"/>
                <w:sz w:val="24"/>
                <w:lang w:eastAsia="en-GB"/>
              </w:rPr>
              <w:t>squeezing</w:t>
            </w:r>
            <w:r w:rsidR="00D32274">
              <w:rPr>
                <w:rFonts w:ascii="Times New Roman" w:eastAsiaTheme="minorEastAsia" w:hAnsi="Times New Roman"/>
                <w:sz w:val="24"/>
                <w:lang w:eastAsia="en-GB"/>
              </w:rPr>
              <w:t>.</w:t>
            </w:r>
          </w:p>
          <w:p w14:paraId="50C3AB38" w14:textId="77777777" w:rsidR="001A7C4A" w:rsidRPr="00A76E22" w:rsidRDefault="001A7C4A" w:rsidP="00A76E22">
            <w:pPr>
              <w:spacing w:line="360" w:lineRule="auto"/>
              <w:rPr>
                <w:rFonts w:ascii="Times New Roman" w:hAnsi="Times New Roman"/>
                <w:sz w:val="24"/>
              </w:rPr>
            </w:pPr>
          </w:p>
        </w:tc>
        <w:tc>
          <w:tcPr>
            <w:tcW w:w="2931" w:type="dxa"/>
            <w:gridSpan w:val="2"/>
            <w:shd w:val="clear" w:color="auto" w:fill="auto"/>
          </w:tcPr>
          <w:p w14:paraId="2FB32A5E" w14:textId="77777777" w:rsidR="002005F4" w:rsidRPr="00A76E22" w:rsidRDefault="002005F4" w:rsidP="00A76E22">
            <w:pPr>
              <w:pStyle w:val="ListParagraph"/>
              <w:numPr>
                <w:ilvl w:val="0"/>
                <w:numId w:val="2"/>
              </w:numPr>
              <w:spacing w:before="100" w:beforeAutospacing="1" w:after="100" w:afterAutospacing="1" w:line="360" w:lineRule="auto"/>
              <w:rPr>
                <w:rFonts w:ascii="Times New Roman" w:eastAsiaTheme="minorEastAsia" w:hAnsi="Times New Roman"/>
                <w:sz w:val="24"/>
                <w:lang w:eastAsia="en-GB"/>
              </w:rPr>
            </w:pPr>
            <w:r w:rsidRPr="00A76E22">
              <w:rPr>
                <w:rFonts w:ascii="Times New Roman" w:eastAsiaTheme="minorEastAsia" w:hAnsi="Times New Roman"/>
                <w:sz w:val="24"/>
                <w:lang w:eastAsia="en-GB"/>
              </w:rPr>
              <w:t>Curious: Eagerly explored new materials.</w:t>
            </w:r>
          </w:p>
          <w:p w14:paraId="1002A9FD" w14:textId="77777777" w:rsidR="002005F4" w:rsidRPr="00A76E22" w:rsidRDefault="002005F4" w:rsidP="00A76E22">
            <w:pPr>
              <w:pStyle w:val="ListParagraph"/>
              <w:numPr>
                <w:ilvl w:val="0"/>
                <w:numId w:val="2"/>
              </w:numPr>
              <w:spacing w:before="100" w:beforeAutospacing="1" w:after="100" w:afterAutospacing="1" w:line="360" w:lineRule="auto"/>
              <w:rPr>
                <w:rFonts w:ascii="Times New Roman" w:eastAsiaTheme="minorEastAsia" w:hAnsi="Times New Roman"/>
                <w:sz w:val="24"/>
                <w:lang w:eastAsia="en-GB"/>
              </w:rPr>
            </w:pPr>
            <w:r w:rsidRPr="00A76E22">
              <w:rPr>
                <w:rFonts w:ascii="Times New Roman" w:eastAsiaTheme="minorEastAsia" w:hAnsi="Times New Roman"/>
                <w:sz w:val="24"/>
                <w:lang w:eastAsia="en-GB"/>
              </w:rPr>
              <w:t>Joyful: Expressed delight with actions and sounds.</w:t>
            </w:r>
          </w:p>
          <w:p w14:paraId="156879C1" w14:textId="6A6A6DC9" w:rsidR="002005F4" w:rsidRPr="00A76E22" w:rsidRDefault="002005F4" w:rsidP="00A76E22">
            <w:pPr>
              <w:pStyle w:val="ListParagraph"/>
              <w:numPr>
                <w:ilvl w:val="0"/>
                <w:numId w:val="2"/>
              </w:numPr>
              <w:spacing w:before="100" w:beforeAutospacing="1" w:after="100" w:afterAutospacing="1" w:line="360" w:lineRule="auto"/>
              <w:rPr>
                <w:rFonts w:ascii="Times New Roman" w:eastAsiaTheme="minorEastAsia" w:hAnsi="Times New Roman"/>
                <w:sz w:val="24"/>
                <w:lang w:eastAsia="en-GB"/>
              </w:rPr>
            </w:pPr>
            <w:r w:rsidRPr="00A76E22">
              <w:rPr>
                <w:rFonts w:ascii="Times New Roman" w:eastAsiaTheme="minorEastAsia" w:hAnsi="Times New Roman"/>
                <w:sz w:val="24"/>
                <w:lang w:eastAsia="en-GB"/>
              </w:rPr>
              <w:t>Persistent: Repeated actions to test outcomes.</w:t>
            </w:r>
          </w:p>
          <w:p w14:paraId="7D8C6E90" w14:textId="77777777" w:rsidR="001A7C4A" w:rsidRPr="00A76E22" w:rsidRDefault="001A7C4A" w:rsidP="00A76E22">
            <w:pPr>
              <w:spacing w:line="360" w:lineRule="auto"/>
              <w:rPr>
                <w:rFonts w:ascii="Times New Roman" w:hAnsi="Times New Roman"/>
                <w:sz w:val="24"/>
              </w:rPr>
            </w:pPr>
          </w:p>
        </w:tc>
      </w:tr>
      <w:tr w:rsidR="001A7C4A" w:rsidRPr="001A7C4A" w14:paraId="1D1A4C76" w14:textId="77777777" w:rsidTr="00135E01">
        <w:trPr>
          <w:trHeight w:val="241"/>
        </w:trPr>
        <w:tc>
          <w:tcPr>
            <w:tcW w:w="10774" w:type="dxa"/>
            <w:gridSpan w:val="9"/>
            <w:shd w:val="clear" w:color="auto" w:fill="135758" w:themeFill="accent4"/>
          </w:tcPr>
          <w:p w14:paraId="6AB6608F"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LEARNING and CURRICULUM</w:t>
            </w:r>
          </w:p>
          <w:p w14:paraId="71A3344C" w14:textId="77777777" w:rsidR="001A7C4A" w:rsidRPr="001A7C4A" w:rsidRDefault="001A7C4A" w:rsidP="008A1F2D">
            <w:pPr>
              <w:jc w:val="center"/>
              <w:rPr>
                <w:rFonts w:ascii="Public Sans" w:hAnsi="Public Sans" w:cstheme="minorHAnsi"/>
                <w:bCs/>
                <w:i/>
                <w:iCs/>
                <w:sz w:val="20"/>
                <w:szCs w:val="20"/>
              </w:rPr>
            </w:pPr>
            <w:r w:rsidRPr="001A7C4A">
              <w:rPr>
                <w:rFonts w:ascii="Public Sans" w:hAnsi="Public Sans"/>
                <w:bCs/>
                <w:i/>
                <w:iCs/>
                <w:color w:val="FFFFFF" w:themeColor="background1"/>
              </w:rPr>
              <w:t>Each portion of the documentation is to be analysed for learning that is occurring and the curriculum areas the children are engaging in</w:t>
            </w:r>
          </w:p>
        </w:tc>
      </w:tr>
      <w:tr w:rsidR="001A7C4A" w:rsidRPr="001A7C4A" w14:paraId="1AFCF921" w14:textId="77777777" w:rsidTr="00135E01">
        <w:trPr>
          <w:trHeight w:val="241"/>
        </w:trPr>
        <w:tc>
          <w:tcPr>
            <w:tcW w:w="5585" w:type="dxa"/>
            <w:gridSpan w:val="6"/>
            <w:shd w:val="clear" w:color="auto" w:fill="E7E6E6" w:themeFill="background2"/>
          </w:tcPr>
          <w:p w14:paraId="14F4004B" w14:textId="77777777" w:rsidR="001A7C4A" w:rsidRPr="001A7C4A" w:rsidRDefault="001A7C4A" w:rsidP="008A1F2D">
            <w:pPr>
              <w:jc w:val="center"/>
              <w:rPr>
                <w:rFonts w:ascii="Public Sans" w:hAnsi="Public Sans"/>
                <w:b/>
                <w:sz w:val="18"/>
                <w:szCs w:val="28"/>
              </w:rPr>
            </w:pPr>
            <w:r w:rsidRPr="001A7C4A">
              <w:rPr>
                <w:rFonts w:ascii="Public Sans" w:hAnsi="Public Sans"/>
                <w:b/>
                <w:sz w:val="18"/>
                <w:szCs w:val="28"/>
              </w:rPr>
              <w:t>Learning</w:t>
            </w:r>
          </w:p>
        </w:tc>
        <w:tc>
          <w:tcPr>
            <w:tcW w:w="5189" w:type="dxa"/>
            <w:gridSpan w:val="3"/>
            <w:shd w:val="clear" w:color="auto" w:fill="E7E6E6" w:themeFill="background2"/>
          </w:tcPr>
          <w:p w14:paraId="6FBC0447" w14:textId="77777777" w:rsidR="001A7C4A" w:rsidRPr="001A7C4A" w:rsidRDefault="001A7C4A" w:rsidP="008A1F2D">
            <w:pPr>
              <w:jc w:val="center"/>
              <w:rPr>
                <w:rFonts w:ascii="Public Sans" w:hAnsi="Public Sans"/>
                <w:b/>
                <w:sz w:val="20"/>
                <w:szCs w:val="32"/>
              </w:rPr>
            </w:pPr>
            <w:r w:rsidRPr="001A7C4A">
              <w:rPr>
                <w:rFonts w:ascii="Public Sans" w:hAnsi="Public Sans"/>
                <w:b/>
                <w:sz w:val="18"/>
                <w:szCs w:val="28"/>
              </w:rPr>
              <w:t>Curriculum Areas</w:t>
            </w:r>
          </w:p>
        </w:tc>
      </w:tr>
      <w:tr w:rsidR="001A7C4A" w:rsidRPr="001A7C4A" w14:paraId="72804214" w14:textId="77777777" w:rsidTr="00135E01">
        <w:trPr>
          <w:trHeight w:val="241"/>
        </w:trPr>
        <w:tc>
          <w:tcPr>
            <w:tcW w:w="5585" w:type="dxa"/>
            <w:gridSpan w:val="6"/>
            <w:shd w:val="clear" w:color="auto" w:fill="auto"/>
          </w:tcPr>
          <w:p w14:paraId="75EE18AA" w14:textId="00601529" w:rsidR="001A7C4A" w:rsidRPr="002D1035" w:rsidRDefault="002D1035" w:rsidP="00966283">
            <w:pPr>
              <w:pStyle w:val="p1"/>
              <w:spacing w:line="360" w:lineRule="auto"/>
              <w:divId w:val="1687320108"/>
            </w:pPr>
            <w:r>
              <w:rPr>
                <w:rStyle w:val="s1"/>
              </w:rPr>
              <w:t>Child A demonstrated early problem-solving, expressive communication, and sensory exploration. She is beginning to use language purposefully and respond to verbal input from educators.</w:t>
            </w:r>
          </w:p>
        </w:tc>
        <w:tc>
          <w:tcPr>
            <w:tcW w:w="5189" w:type="dxa"/>
            <w:gridSpan w:val="3"/>
            <w:shd w:val="clear" w:color="auto" w:fill="auto"/>
          </w:tcPr>
          <w:p w14:paraId="7967FB0A" w14:textId="77777777" w:rsidR="002D1035" w:rsidRDefault="002D1035" w:rsidP="00966283">
            <w:pPr>
              <w:pStyle w:val="p1"/>
              <w:numPr>
                <w:ilvl w:val="1"/>
                <w:numId w:val="6"/>
              </w:numPr>
              <w:spacing w:line="360" w:lineRule="auto"/>
            </w:pPr>
            <w:r>
              <w:rPr>
                <w:rStyle w:val="s1"/>
              </w:rPr>
              <w:t>Sensory and Motor Development</w:t>
            </w:r>
          </w:p>
          <w:p w14:paraId="2516AA31" w14:textId="77777777" w:rsidR="002D1035" w:rsidRDefault="002D1035" w:rsidP="00966283">
            <w:pPr>
              <w:pStyle w:val="p1"/>
              <w:numPr>
                <w:ilvl w:val="1"/>
                <w:numId w:val="6"/>
              </w:numPr>
              <w:spacing w:line="360" w:lineRule="auto"/>
            </w:pPr>
            <w:r>
              <w:rPr>
                <w:rStyle w:val="s1"/>
              </w:rPr>
              <w:t>Early Language and Communication</w:t>
            </w:r>
          </w:p>
          <w:p w14:paraId="718BE181" w14:textId="77777777" w:rsidR="002D1035" w:rsidRDefault="002D1035" w:rsidP="00966283">
            <w:pPr>
              <w:pStyle w:val="p1"/>
              <w:numPr>
                <w:ilvl w:val="1"/>
                <w:numId w:val="6"/>
              </w:numPr>
              <w:spacing w:line="360" w:lineRule="auto"/>
            </w:pPr>
            <w:r>
              <w:rPr>
                <w:rStyle w:val="s1"/>
              </w:rPr>
              <w:t>Emotional and Social Awareness</w:t>
            </w:r>
          </w:p>
          <w:p w14:paraId="1E570B8D" w14:textId="77777777" w:rsidR="002D1035" w:rsidRDefault="002D1035" w:rsidP="00966283">
            <w:pPr>
              <w:pStyle w:val="p1"/>
              <w:numPr>
                <w:ilvl w:val="1"/>
                <w:numId w:val="6"/>
              </w:numPr>
              <w:spacing w:line="360" w:lineRule="auto"/>
            </w:pPr>
            <w:r>
              <w:rPr>
                <w:rStyle w:val="s1"/>
              </w:rPr>
              <w:t>Exploration and Inquiry</w:t>
            </w:r>
          </w:p>
          <w:p w14:paraId="4A351C01" w14:textId="77777777" w:rsidR="001A7C4A" w:rsidRPr="001A7C4A" w:rsidRDefault="001A7C4A" w:rsidP="00966283">
            <w:pPr>
              <w:spacing w:line="360" w:lineRule="auto"/>
              <w:rPr>
                <w:rFonts w:ascii="Public Sans" w:hAnsi="Public Sans"/>
                <w:b/>
                <w:sz w:val="20"/>
                <w:szCs w:val="32"/>
              </w:rPr>
            </w:pPr>
          </w:p>
        </w:tc>
      </w:tr>
      <w:tr w:rsidR="001A7C4A" w:rsidRPr="001A7C4A" w14:paraId="24366DED" w14:textId="77777777" w:rsidTr="00135E01">
        <w:trPr>
          <w:trHeight w:val="241"/>
        </w:trPr>
        <w:tc>
          <w:tcPr>
            <w:tcW w:w="10774" w:type="dxa"/>
            <w:gridSpan w:val="9"/>
            <w:shd w:val="clear" w:color="auto" w:fill="135758" w:themeFill="accent4"/>
          </w:tcPr>
          <w:p w14:paraId="3D73F2CD"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THEORY and FRAMEWORKS</w:t>
            </w:r>
          </w:p>
        </w:tc>
      </w:tr>
      <w:tr w:rsidR="001A7C4A" w:rsidRPr="001A7C4A" w14:paraId="5910023B" w14:textId="77777777" w:rsidTr="00135E01">
        <w:trPr>
          <w:trHeight w:val="235"/>
        </w:trPr>
        <w:tc>
          <w:tcPr>
            <w:tcW w:w="5585" w:type="dxa"/>
            <w:gridSpan w:val="6"/>
            <w:shd w:val="clear" w:color="auto" w:fill="E7E6E6" w:themeFill="background2"/>
          </w:tcPr>
          <w:p w14:paraId="5723F390"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Development and Education Theory</w:t>
            </w:r>
          </w:p>
        </w:tc>
        <w:tc>
          <w:tcPr>
            <w:tcW w:w="5189" w:type="dxa"/>
            <w:gridSpan w:val="3"/>
            <w:shd w:val="clear" w:color="auto" w:fill="E7E6E6" w:themeFill="background2"/>
          </w:tcPr>
          <w:p w14:paraId="1943CCA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Early Years Learning Framework Principles, Practices, Outcomes</w:t>
            </w:r>
          </w:p>
        </w:tc>
      </w:tr>
      <w:tr w:rsidR="001A7C4A" w:rsidRPr="00562053" w14:paraId="00260E68" w14:textId="77777777" w:rsidTr="00135E01">
        <w:trPr>
          <w:trHeight w:val="403"/>
        </w:trPr>
        <w:tc>
          <w:tcPr>
            <w:tcW w:w="5585" w:type="dxa"/>
            <w:gridSpan w:val="6"/>
            <w:shd w:val="clear" w:color="auto" w:fill="auto"/>
          </w:tcPr>
          <w:p w14:paraId="46050522" w14:textId="248427E2" w:rsidR="00B91EF0" w:rsidRPr="00562053" w:rsidRDefault="00442DE8" w:rsidP="000C512C">
            <w:pPr>
              <w:pStyle w:val="ListParagraph"/>
              <w:numPr>
                <w:ilvl w:val="0"/>
                <w:numId w:val="8"/>
              </w:numPr>
              <w:spacing w:before="100" w:beforeAutospacing="1" w:after="100" w:afterAutospacing="1" w:line="360" w:lineRule="auto"/>
              <w:divId w:val="1774009850"/>
              <w:rPr>
                <w:rFonts w:ascii="Times New Roman" w:eastAsiaTheme="minorEastAsia" w:hAnsi="Times New Roman"/>
                <w:sz w:val="24"/>
                <w:lang w:eastAsia="en-GB"/>
              </w:rPr>
            </w:pPr>
            <w:r w:rsidRPr="00562053">
              <w:rPr>
                <w:rFonts w:ascii="Times New Roman" w:eastAsiaTheme="minorEastAsia" w:hAnsi="Times New Roman"/>
                <w:sz w:val="24"/>
                <w:lang w:eastAsia="en-GB"/>
              </w:rPr>
              <w:t>Piaget’s Sensorimotor Stage: The child explores the world through sensory input and physical actions</w:t>
            </w:r>
            <w:r w:rsidR="00662498" w:rsidRPr="00562053">
              <w:rPr>
                <w:rFonts w:ascii="Times New Roman" w:eastAsia="Times New Roman" w:hAnsi="Times New Roman"/>
                <w:color w:val="000000"/>
                <w:sz w:val="24"/>
              </w:rPr>
              <w:t xml:space="preserve"> (</w:t>
            </w:r>
            <w:proofErr w:type="spellStart"/>
            <w:r w:rsidR="00662498" w:rsidRPr="00562053">
              <w:rPr>
                <w:rFonts w:ascii="Times New Roman" w:eastAsia="Times New Roman" w:hAnsi="Times New Roman"/>
                <w:color w:val="000000"/>
                <w:sz w:val="24"/>
              </w:rPr>
              <w:t>Mcleod</w:t>
            </w:r>
            <w:proofErr w:type="spellEnd"/>
            <w:r w:rsidR="00662498" w:rsidRPr="00562053">
              <w:rPr>
                <w:rFonts w:ascii="Times New Roman" w:eastAsia="Times New Roman" w:hAnsi="Times New Roman"/>
                <w:color w:val="000000"/>
                <w:sz w:val="24"/>
              </w:rPr>
              <w:t>, 2024)</w:t>
            </w:r>
            <w:r w:rsidRPr="00562053">
              <w:rPr>
                <w:rFonts w:ascii="Times New Roman" w:eastAsiaTheme="minorEastAsia" w:hAnsi="Times New Roman"/>
                <w:sz w:val="24"/>
                <w:lang w:eastAsia="en-GB"/>
              </w:rPr>
              <w:t>.</w:t>
            </w:r>
          </w:p>
          <w:p w14:paraId="5632752A" w14:textId="2948C16D" w:rsidR="001A7C4A" w:rsidRPr="00562053" w:rsidRDefault="00442DE8" w:rsidP="000C512C">
            <w:pPr>
              <w:pStyle w:val="ListParagraph"/>
              <w:numPr>
                <w:ilvl w:val="0"/>
                <w:numId w:val="8"/>
              </w:numPr>
              <w:spacing w:before="100" w:beforeAutospacing="1" w:after="100" w:afterAutospacing="1" w:line="360" w:lineRule="auto"/>
              <w:divId w:val="1774009850"/>
              <w:rPr>
                <w:rFonts w:ascii="Times New Roman" w:eastAsiaTheme="minorEastAsia" w:hAnsi="Times New Roman"/>
                <w:sz w:val="24"/>
                <w:lang w:eastAsia="en-GB"/>
              </w:rPr>
            </w:pPr>
            <w:r w:rsidRPr="00562053">
              <w:rPr>
                <w:rFonts w:ascii="Times New Roman" w:eastAsiaTheme="minorEastAsia" w:hAnsi="Times New Roman"/>
                <w:sz w:val="24"/>
                <w:lang w:eastAsia="en-GB"/>
              </w:rPr>
              <w:t>Vygotsky’s Sociocultural Theory: Language development is supported by responsive interactions with educators</w:t>
            </w:r>
            <w:r w:rsidR="00AD4584" w:rsidRPr="00562053">
              <w:rPr>
                <w:rFonts w:ascii="Times New Roman" w:eastAsia="Times New Roman" w:hAnsi="Times New Roman"/>
                <w:color w:val="000000"/>
                <w:sz w:val="24"/>
              </w:rPr>
              <w:t xml:space="preserve"> (McLeod, 2025)</w:t>
            </w:r>
            <w:r w:rsidRPr="00562053">
              <w:rPr>
                <w:rFonts w:ascii="Times New Roman" w:eastAsiaTheme="minorEastAsia" w:hAnsi="Times New Roman"/>
                <w:sz w:val="24"/>
                <w:lang w:eastAsia="en-GB"/>
              </w:rPr>
              <w:t>.</w:t>
            </w:r>
          </w:p>
        </w:tc>
        <w:tc>
          <w:tcPr>
            <w:tcW w:w="5189" w:type="dxa"/>
            <w:gridSpan w:val="3"/>
            <w:shd w:val="clear" w:color="auto" w:fill="auto"/>
          </w:tcPr>
          <w:p w14:paraId="0E15463F" w14:textId="2F3603B7" w:rsidR="00B91EF0" w:rsidRPr="00562053" w:rsidRDefault="00B91EF0" w:rsidP="000C512C">
            <w:pPr>
              <w:pStyle w:val="ListParagraph"/>
              <w:numPr>
                <w:ilvl w:val="0"/>
                <w:numId w:val="8"/>
              </w:numPr>
              <w:spacing w:before="100" w:beforeAutospacing="1" w:after="100" w:afterAutospacing="1" w:line="360" w:lineRule="auto"/>
              <w:rPr>
                <w:rFonts w:ascii="Times New Roman" w:eastAsiaTheme="minorEastAsia" w:hAnsi="Times New Roman"/>
                <w:sz w:val="24"/>
                <w:lang w:eastAsia="en-GB"/>
              </w:rPr>
            </w:pPr>
            <w:r w:rsidRPr="00562053">
              <w:rPr>
                <w:rFonts w:ascii="Times New Roman" w:eastAsiaTheme="minorEastAsia" w:hAnsi="Times New Roman"/>
                <w:sz w:val="24"/>
                <w:lang w:eastAsia="en-GB"/>
              </w:rPr>
              <w:t xml:space="preserve">Principles: Secure, respectful and reciprocal </w:t>
            </w:r>
            <w:r w:rsidR="009D676D" w:rsidRPr="00562053">
              <w:rPr>
                <w:rFonts w:ascii="Times New Roman" w:eastAsiaTheme="minorEastAsia" w:hAnsi="Times New Roman"/>
                <w:sz w:val="24"/>
                <w:lang w:eastAsia="en-GB"/>
              </w:rPr>
              <w:t>relationships (AGDE,2022)</w:t>
            </w:r>
            <w:r w:rsidRPr="00562053">
              <w:rPr>
                <w:rFonts w:ascii="Times New Roman" w:eastAsiaTheme="minorEastAsia" w:hAnsi="Times New Roman"/>
                <w:sz w:val="24"/>
                <w:lang w:eastAsia="en-GB"/>
              </w:rPr>
              <w:t>.</w:t>
            </w:r>
          </w:p>
          <w:p w14:paraId="34C5D3D0" w14:textId="6EC22E45" w:rsidR="00B91EF0" w:rsidRPr="00562053" w:rsidRDefault="00B91EF0" w:rsidP="000C512C">
            <w:pPr>
              <w:pStyle w:val="ListParagraph"/>
              <w:numPr>
                <w:ilvl w:val="0"/>
                <w:numId w:val="8"/>
              </w:numPr>
              <w:spacing w:before="100" w:beforeAutospacing="1" w:after="100" w:afterAutospacing="1" w:line="360" w:lineRule="auto"/>
              <w:rPr>
                <w:rFonts w:ascii="Times New Roman" w:eastAsiaTheme="minorEastAsia" w:hAnsi="Times New Roman"/>
                <w:sz w:val="24"/>
                <w:lang w:eastAsia="en-GB"/>
              </w:rPr>
            </w:pPr>
            <w:r w:rsidRPr="00562053">
              <w:rPr>
                <w:rFonts w:ascii="Times New Roman" w:eastAsiaTheme="minorEastAsia" w:hAnsi="Times New Roman"/>
                <w:sz w:val="24"/>
                <w:lang w:eastAsia="en-GB"/>
              </w:rPr>
              <w:t xml:space="preserve">Practices: Responsiveness to children; Learning through </w:t>
            </w:r>
            <w:r w:rsidR="009D676D" w:rsidRPr="00562053">
              <w:rPr>
                <w:rFonts w:ascii="Times New Roman" w:eastAsiaTheme="minorEastAsia" w:hAnsi="Times New Roman"/>
                <w:sz w:val="24"/>
                <w:lang w:eastAsia="en-GB"/>
              </w:rPr>
              <w:t>play (AGDE,2022)</w:t>
            </w:r>
            <w:r w:rsidRPr="00562053">
              <w:rPr>
                <w:rFonts w:ascii="Times New Roman" w:eastAsiaTheme="minorEastAsia" w:hAnsi="Times New Roman"/>
                <w:sz w:val="24"/>
                <w:lang w:eastAsia="en-GB"/>
              </w:rPr>
              <w:t>.</w:t>
            </w:r>
          </w:p>
          <w:p w14:paraId="50B6B89D" w14:textId="38552053" w:rsidR="00B91EF0" w:rsidRPr="00562053" w:rsidRDefault="00B91EF0" w:rsidP="000C512C">
            <w:pPr>
              <w:pStyle w:val="ListParagraph"/>
              <w:numPr>
                <w:ilvl w:val="0"/>
                <w:numId w:val="8"/>
              </w:numPr>
              <w:spacing w:before="100" w:beforeAutospacing="1" w:after="100" w:afterAutospacing="1" w:line="360" w:lineRule="auto"/>
              <w:rPr>
                <w:rFonts w:ascii="Times New Roman" w:eastAsiaTheme="minorEastAsia" w:hAnsi="Times New Roman"/>
                <w:sz w:val="24"/>
                <w:lang w:eastAsia="en-GB"/>
              </w:rPr>
            </w:pPr>
            <w:r w:rsidRPr="00562053">
              <w:rPr>
                <w:rFonts w:ascii="Times New Roman" w:eastAsiaTheme="minorEastAsia" w:hAnsi="Times New Roman"/>
                <w:sz w:val="24"/>
                <w:lang w:eastAsia="en-GB"/>
              </w:rPr>
              <w:t>Outcomes:</w:t>
            </w:r>
          </w:p>
          <w:p w14:paraId="655095BA" w14:textId="0CC701EF" w:rsidR="0081622E" w:rsidRPr="00562053" w:rsidRDefault="00B91EF0" w:rsidP="000C512C">
            <w:pPr>
              <w:pStyle w:val="ListParagraph"/>
              <w:numPr>
                <w:ilvl w:val="0"/>
                <w:numId w:val="10"/>
              </w:numPr>
              <w:spacing w:before="100" w:beforeAutospacing="1" w:after="100" w:afterAutospacing="1" w:line="360" w:lineRule="auto"/>
              <w:rPr>
                <w:rFonts w:ascii="Times New Roman" w:eastAsiaTheme="minorEastAsia" w:hAnsi="Times New Roman"/>
                <w:sz w:val="24"/>
                <w:lang w:eastAsia="en-GB"/>
              </w:rPr>
            </w:pPr>
            <w:r w:rsidRPr="00562053">
              <w:rPr>
                <w:rFonts w:ascii="Times New Roman" w:eastAsiaTheme="minorEastAsia" w:hAnsi="Times New Roman"/>
                <w:sz w:val="24"/>
                <w:lang w:eastAsia="en-GB"/>
              </w:rPr>
              <w:t xml:space="preserve">Outcome 1.1: Children feel safe, secure, and </w:t>
            </w:r>
            <w:r w:rsidR="009D676D" w:rsidRPr="00562053">
              <w:rPr>
                <w:rFonts w:ascii="Times New Roman" w:eastAsiaTheme="minorEastAsia" w:hAnsi="Times New Roman"/>
                <w:sz w:val="24"/>
                <w:lang w:eastAsia="en-GB"/>
              </w:rPr>
              <w:t>supported (AGDE,2022)</w:t>
            </w:r>
            <w:r w:rsidRPr="00562053">
              <w:rPr>
                <w:rFonts w:ascii="Times New Roman" w:eastAsiaTheme="minorEastAsia" w:hAnsi="Times New Roman"/>
                <w:sz w:val="24"/>
                <w:lang w:eastAsia="en-GB"/>
              </w:rPr>
              <w:t>.</w:t>
            </w:r>
          </w:p>
          <w:p w14:paraId="1BB79957" w14:textId="2CC2060B" w:rsidR="0081622E" w:rsidRPr="00562053" w:rsidRDefault="00B91EF0" w:rsidP="000C512C">
            <w:pPr>
              <w:pStyle w:val="ListParagraph"/>
              <w:numPr>
                <w:ilvl w:val="0"/>
                <w:numId w:val="10"/>
              </w:numPr>
              <w:spacing w:before="100" w:beforeAutospacing="1" w:after="100" w:afterAutospacing="1" w:line="360" w:lineRule="auto"/>
              <w:rPr>
                <w:rFonts w:ascii="Times New Roman" w:eastAsiaTheme="minorEastAsia" w:hAnsi="Times New Roman"/>
                <w:sz w:val="24"/>
                <w:lang w:eastAsia="en-GB"/>
              </w:rPr>
            </w:pPr>
            <w:r w:rsidRPr="00562053">
              <w:rPr>
                <w:rFonts w:ascii="Times New Roman" w:eastAsiaTheme="minorEastAsia" w:hAnsi="Times New Roman"/>
                <w:sz w:val="24"/>
                <w:lang w:eastAsia="en-GB"/>
              </w:rPr>
              <w:t xml:space="preserve">Outcome 4.1: Children develop dispositions for </w:t>
            </w:r>
            <w:r w:rsidR="004B4104" w:rsidRPr="00562053">
              <w:rPr>
                <w:rFonts w:ascii="Times New Roman" w:eastAsiaTheme="minorEastAsia" w:hAnsi="Times New Roman"/>
                <w:sz w:val="24"/>
                <w:lang w:eastAsia="en-GB"/>
              </w:rPr>
              <w:t>learning (AGDE,2022)</w:t>
            </w:r>
            <w:r w:rsidRPr="00562053">
              <w:rPr>
                <w:rFonts w:ascii="Times New Roman" w:eastAsiaTheme="minorEastAsia" w:hAnsi="Times New Roman"/>
                <w:sz w:val="24"/>
                <w:lang w:eastAsia="en-GB"/>
              </w:rPr>
              <w:t>.</w:t>
            </w:r>
          </w:p>
          <w:p w14:paraId="68C59D07" w14:textId="5CE8495D" w:rsidR="001A7C4A" w:rsidRPr="00FB5ED1" w:rsidRDefault="00B91EF0" w:rsidP="000C512C">
            <w:pPr>
              <w:pStyle w:val="ListParagraph"/>
              <w:numPr>
                <w:ilvl w:val="0"/>
                <w:numId w:val="10"/>
              </w:numPr>
              <w:spacing w:before="100" w:beforeAutospacing="1" w:after="100" w:afterAutospacing="1" w:line="360" w:lineRule="auto"/>
              <w:rPr>
                <w:rFonts w:ascii="Times New Roman" w:eastAsiaTheme="minorEastAsia" w:hAnsi="Times New Roman"/>
                <w:sz w:val="24"/>
                <w:lang w:eastAsia="en-GB"/>
              </w:rPr>
            </w:pPr>
            <w:r w:rsidRPr="00562053">
              <w:rPr>
                <w:rFonts w:ascii="Times New Roman" w:eastAsiaTheme="minorEastAsia" w:hAnsi="Times New Roman"/>
                <w:sz w:val="24"/>
                <w:lang w:eastAsia="en-GB"/>
              </w:rPr>
              <w:t xml:space="preserve">Outcome 5.2: Children begin to understand how symbols and pattern systems </w:t>
            </w:r>
            <w:r w:rsidR="004B4104" w:rsidRPr="00562053">
              <w:rPr>
                <w:rFonts w:ascii="Times New Roman" w:eastAsiaTheme="minorEastAsia" w:hAnsi="Times New Roman"/>
                <w:sz w:val="24"/>
                <w:lang w:eastAsia="en-GB"/>
              </w:rPr>
              <w:t>work (AGDE,2022).</w:t>
            </w:r>
          </w:p>
        </w:tc>
      </w:tr>
      <w:tr w:rsidR="001A7C4A" w:rsidRPr="001A7C4A" w14:paraId="351F3AD9" w14:textId="77777777" w:rsidTr="00135E01">
        <w:trPr>
          <w:trHeight w:val="287"/>
        </w:trPr>
        <w:tc>
          <w:tcPr>
            <w:tcW w:w="10774" w:type="dxa"/>
            <w:gridSpan w:val="9"/>
            <w:shd w:val="clear" w:color="auto" w:fill="135758" w:themeFill="accent4"/>
          </w:tcPr>
          <w:p w14:paraId="4F035EBB"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0"/>
                <w:szCs w:val="20"/>
              </w:rPr>
              <w:t>PEDAGOGICAL SKILLS AND KNOWLEDGE</w:t>
            </w:r>
          </w:p>
          <w:p w14:paraId="4F56198E" w14:textId="77777777" w:rsidR="001A7C4A" w:rsidRPr="001A7C4A" w:rsidRDefault="001A7C4A" w:rsidP="008A1F2D">
            <w:pPr>
              <w:jc w:val="center"/>
              <w:rPr>
                <w:rFonts w:ascii="Public Sans" w:hAnsi="Public Sans" w:cstheme="minorHAnsi"/>
                <w:i/>
                <w:iCs/>
                <w:color w:val="FFFFFF" w:themeColor="background1"/>
                <w:sz w:val="18"/>
                <w:szCs w:val="18"/>
              </w:rPr>
            </w:pPr>
            <w:r w:rsidRPr="001A7C4A">
              <w:rPr>
                <w:rFonts w:ascii="Public Sans" w:hAnsi="Public Sans" w:cstheme="minorHAnsi"/>
                <w:i/>
                <w:iCs/>
                <w:color w:val="FFFFFF" w:themeColor="background1"/>
                <w:szCs w:val="16"/>
              </w:rPr>
              <w:t>Each portion of the documentation is to be analysed for pedagogical skills and knowledge demonstrated by the educators.</w:t>
            </w:r>
          </w:p>
        </w:tc>
      </w:tr>
      <w:tr w:rsidR="001A7C4A" w:rsidRPr="001A7C4A" w14:paraId="51E0CF8B" w14:textId="77777777" w:rsidTr="00135E01">
        <w:trPr>
          <w:trHeight w:val="253"/>
        </w:trPr>
        <w:tc>
          <w:tcPr>
            <w:tcW w:w="3339" w:type="dxa"/>
            <w:gridSpan w:val="3"/>
            <w:shd w:val="clear" w:color="auto" w:fill="E7E6E6" w:themeFill="background2"/>
          </w:tcPr>
          <w:p w14:paraId="0A215DA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Play-based Pedagogies</w:t>
            </w:r>
          </w:p>
        </w:tc>
        <w:tc>
          <w:tcPr>
            <w:tcW w:w="2246" w:type="dxa"/>
            <w:gridSpan w:val="3"/>
            <w:shd w:val="clear" w:color="auto" w:fill="E7E6E6" w:themeFill="background2"/>
          </w:tcPr>
          <w:p w14:paraId="3D122901"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Teaching Strategies</w:t>
            </w:r>
          </w:p>
        </w:tc>
        <w:tc>
          <w:tcPr>
            <w:tcW w:w="2953" w:type="dxa"/>
            <w:gridSpan w:val="2"/>
            <w:shd w:val="clear" w:color="auto" w:fill="E7E6E6" w:themeFill="background2"/>
          </w:tcPr>
          <w:p w14:paraId="7CBBEFB0"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EYLF Educator Evidence</w:t>
            </w:r>
          </w:p>
        </w:tc>
        <w:tc>
          <w:tcPr>
            <w:tcW w:w="2236" w:type="dxa"/>
            <w:shd w:val="clear" w:color="auto" w:fill="E7E6E6" w:themeFill="background2"/>
          </w:tcPr>
          <w:p w14:paraId="50E73B7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Child Development</w:t>
            </w:r>
          </w:p>
        </w:tc>
      </w:tr>
      <w:tr w:rsidR="001A7C4A" w:rsidRPr="001A7C4A" w14:paraId="1C741DCC" w14:textId="77777777" w:rsidTr="00135E01">
        <w:trPr>
          <w:trHeight w:val="252"/>
        </w:trPr>
        <w:tc>
          <w:tcPr>
            <w:tcW w:w="3339" w:type="dxa"/>
            <w:gridSpan w:val="3"/>
            <w:shd w:val="clear" w:color="auto" w:fill="auto"/>
          </w:tcPr>
          <w:p w14:paraId="503711E3" w14:textId="77777777" w:rsidR="0074626E" w:rsidRPr="0074626E" w:rsidRDefault="00CD6709" w:rsidP="00216951">
            <w:pPr>
              <w:pStyle w:val="ListParagraph"/>
              <w:numPr>
                <w:ilvl w:val="0"/>
                <w:numId w:val="12"/>
              </w:numPr>
              <w:spacing w:beforeAutospacing="1" w:afterAutospacing="1" w:line="360" w:lineRule="auto"/>
              <w:divId w:val="881525844"/>
              <w:rPr>
                <w:rFonts w:ascii="Times New Roman" w:eastAsia="Times New Roman" w:hAnsi="Times New Roman"/>
                <w:sz w:val="24"/>
                <w:lang w:eastAsia="en-GB"/>
              </w:rPr>
            </w:pPr>
            <w:r w:rsidRPr="00CD6709">
              <w:rPr>
                <w:rFonts w:ascii="Times New Roman" w:eastAsiaTheme="minorEastAsia" w:hAnsi="Times New Roman"/>
                <w:sz w:val="24"/>
                <w:lang w:eastAsia="en-GB"/>
              </w:rPr>
              <w:t>Child-led sensory exploration supported by verbal scaffolding.</w:t>
            </w:r>
          </w:p>
          <w:p w14:paraId="71727270" w14:textId="5C80B1EF" w:rsidR="00CD6709" w:rsidRPr="0074626E" w:rsidRDefault="00CD6709" w:rsidP="00216951">
            <w:pPr>
              <w:pStyle w:val="ListParagraph"/>
              <w:numPr>
                <w:ilvl w:val="0"/>
                <w:numId w:val="12"/>
              </w:numPr>
              <w:spacing w:beforeAutospacing="1" w:afterAutospacing="1" w:line="360" w:lineRule="auto"/>
              <w:divId w:val="881525844"/>
              <w:rPr>
                <w:rFonts w:ascii="Times New Roman" w:eastAsia="Times New Roman" w:hAnsi="Times New Roman"/>
                <w:sz w:val="24"/>
                <w:lang w:eastAsia="en-GB"/>
              </w:rPr>
            </w:pPr>
            <w:r w:rsidRPr="0074626E">
              <w:rPr>
                <w:rFonts w:ascii="Times New Roman" w:eastAsiaTheme="minorEastAsia" w:hAnsi="Times New Roman"/>
                <w:sz w:val="24"/>
                <w:lang w:eastAsia="en-GB"/>
              </w:rPr>
              <w:lastRenderedPageBreak/>
              <w:t>Encouragement of spontaneous, open-ended play.</w:t>
            </w:r>
          </w:p>
          <w:p w14:paraId="3886F1BF" w14:textId="77777777" w:rsidR="001A7C4A" w:rsidRPr="001A7C4A" w:rsidRDefault="001A7C4A" w:rsidP="00216951">
            <w:pPr>
              <w:spacing w:before="100" w:beforeAutospacing="1" w:after="100" w:afterAutospacing="1" w:line="360" w:lineRule="auto"/>
              <w:ind w:left="1440"/>
              <w:divId w:val="881525844"/>
              <w:rPr>
                <w:rFonts w:ascii="Public Sans" w:hAnsi="Public Sans" w:cstheme="minorHAnsi"/>
                <w:sz w:val="20"/>
                <w:szCs w:val="20"/>
              </w:rPr>
            </w:pPr>
          </w:p>
        </w:tc>
        <w:tc>
          <w:tcPr>
            <w:tcW w:w="2246" w:type="dxa"/>
            <w:gridSpan w:val="3"/>
            <w:shd w:val="clear" w:color="auto" w:fill="auto"/>
          </w:tcPr>
          <w:p w14:paraId="47EAD61F" w14:textId="77777777" w:rsidR="0074626E" w:rsidRDefault="001C664D" w:rsidP="00216951">
            <w:pPr>
              <w:pStyle w:val="ListParagraph"/>
              <w:numPr>
                <w:ilvl w:val="0"/>
                <w:numId w:val="12"/>
              </w:numPr>
              <w:spacing w:before="100" w:beforeAutospacing="1" w:after="100" w:afterAutospacing="1" w:line="360" w:lineRule="auto"/>
              <w:rPr>
                <w:rFonts w:ascii="Times New Roman" w:eastAsiaTheme="minorEastAsia" w:hAnsi="Times New Roman"/>
                <w:sz w:val="24"/>
                <w:lang w:eastAsia="en-GB"/>
              </w:rPr>
            </w:pPr>
            <w:r w:rsidRPr="0074626E">
              <w:rPr>
                <w:rFonts w:ascii="Times New Roman" w:eastAsiaTheme="minorEastAsia" w:hAnsi="Times New Roman"/>
                <w:sz w:val="24"/>
                <w:lang w:eastAsia="en-GB"/>
              </w:rPr>
              <w:lastRenderedPageBreak/>
              <w:t>Verbal narration and repetition to support early language.</w:t>
            </w:r>
          </w:p>
          <w:p w14:paraId="093317AE" w14:textId="77777777" w:rsidR="0074626E" w:rsidRDefault="001C664D" w:rsidP="00216951">
            <w:pPr>
              <w:pStyle w:val="ListParagraph"/>
              <w:numPr>
                <w:ilvl w:val="0"/>
                <w:numId w:val="12"/>
              </w:numPr>
              <w:spacing w:before="100" w:beforeAutospacing="1" w:after="100" w:afterAutospacing="1" w:line="360" w:lineRule="auto"/>
              <w:rPr>
                <w:rFonts w:ascii="Times New Roman" w:eastAsiaTheme="minorEastAsia" w:hAnsi="Times New Roman"/>
                <w:sz w:val="24"/>
                <w:lang w:eastAsia="en-GB"/>
              </w:rPr>
            </w:pPr>
            <w:r w:rsidRPr="0074626E">
              <w:rPr>
                <w:rFonts w:ascii="Times New Roman" w:eastAsiaTheme="minorEastAsia" w:hAnsi="Times New Roman"/>
                <w:sz w:val="24"/>
                <w:lang w:eastAsia="en-GB"/>
              </w:rPr>
              <w:lastRenderedPageBreak/>
              <w:t>Positive emotional tone to build confidence and attachment.</w:t>
            </w:r>
          </w:p>
          <w:p w14:paraId="347992D8" w14:textId="51ACC553" w:rsidR="001C664D" w:rsidRPr="0074626E" w:rsidRDefault="001C664D" w:rsidP="00216951">
            <w:pPr>
              <w:pStyle w:val="ListParagraph"/>
              <w:numPr>
                <w:ilvl w:val="0"/>
                <w:numId w:val="12"/>
              </w:numPr>
              <w:spacing w:before="100" w:beforeAutospacing="1" w:after="100" w:afterAutospacing="1" w:line="360" w:lineRule="auto"/>
              <w:rPr>
                <w:rFonts w:ascii="Times New Roman" w:eastAsiaTheme="minorEastAsia" w:hAnsi="Times New Roman"/>
                <w:sz w:val="24"/>
                <w:lang w:eastAsia="en-GB"/>
              </w:rPr>
            </w:pPr>
            <w:r w:rsidRPr="0074626E">
              <w:rPr>
                <w:rFonts w:ascii="Times New Roman" w:eastAsiaTheme="minorEastAsia" w:hAnsi="Times New Roman"/>
                <w:sz w:val="24"/>
                <w:lang w:eastAsia="en-GB"/>
              </w:rPr>
              <w:t>Modelling and affirming action</w:t>
            </w:r>
            <w:r w:rsidR="001413F7">
              <w:rPr>
                <w:rFonts w:ascii="Times New Roman" w:eastAsiaTheme="minorEastAsia" w:hAnsi="Times New Roman"/>
                <w:sz w:val="24"/>
                <w:lang w:eastAsia="en-GB"/>
              </w:rPr>
              <w:t>s like</w:t>
            </w:r>
            <w:r w:rsidRPr="0074626E">
              <w:rPr>
                <w:rFonts w:ascii="Times New Roman" w:eastAsiaTheme="minorEastAsia" w:hAnsi="Times New Roman"/>
                <w:sz w:val="24"/>
                <w:lang w:eastAsia="en-GB"/>
              </w:rPr>
              <w:t xml:space="preserve"> </w:t>
            </w:r>
            <w:r w:rsidR="001413F7">
              <w:rPr>
                <w:rFonts w:ascii="Times New Roman" w:eastAsiaTheme="minorEastAsia" w:hAnsi="Times New Roman"/>
                <w:sz w:val="24"/>
                <w:lang w:eastAsia="en-GB"/>
              </w:rPr>
              <w:t>“</w:t>
            </w:r>
            <w:r w:rsidRPr="0074626E">
              <w:rPr>
                <w:rFonts w:ascii="Times New Roman" w:eastAsiaTheme="minorEastAsia" w:hAnsi="Times New Roman"/>
                <w:sz w:val="24"/>
                <w:lang w:eastAsia="en-GB"/>
              </w:rPr>
              <w:t>You’re pouring the water!”</w:t>
            </w:r>
            <w:r w:rsidR="001413F7">
              <w:rPr>
                <w:rFonts w:ascii="Times New Roman" w:eastAsiaTheme="minorEastAsia" w:hAnsi="Times New Roman"/>
                <w:sz w:val="24"/>
                <w:lang w:eastAsia="en-GB"/>
              </w:rPr>
              <w:t>.</w:t>
            </w:r>
          </w:p>
          <w:p w14:paraId="2BF4F598" w14:textId="77777777" w:rsidR="001A7C4A" w:rsidRPr="001A7C4A" w:rsidRDefault="001A7C4A" w:rsidP="00216951">
            <w:pPr>
              <w:spacing w:line="360" w:lineRule="auto"/>
              <w:rPr>
                <w:rFonts w:ascii="Public Sans" w:hAnsi="Public Sans" w:cstheme="minorHAnsi"/>
                <w:sz w:val="20"/>
                <w:szCs w:val="20"/>
              </w:rPr>
            </w:pPr>
          </w:p>
        </w:tc>
        <w:tc>
          <w:tcPr>
            <w:tcW w:w="2953" w:type="dxa"/>
            <w:gridSpan w:val="2"/>
            <w:shd w:val="clear" w:color="auto" w:fill="auto"/>
          </w:tcPr>
          <w:p w14:paraId="29F796EF" w14:textId="77777777" w:rsidR="0074626E" w:rsidRDefault="001C664D" w:rsidP="00216951">
            <w:pPr>
              <w:pStyle w:val="ListParagraph"/>
              <w:numPr>
                <w:ilvl w:val="0"/>
                <w:numId w:val="12"/>
              </w:numPr>
              <w:spacing w:before="100" w:beforeAutospacing="1" w:after="100" w:afterAutospacing="1" w:line="360" w:lineRule="auto"/>
              <w:rPr>
                <w:rFonts w:ascii="Times New Roman" w:eastAsiaTheme="minorEastAsia" w:hAnsi="Times New Roman"/>
                <w:sz w:val="24"/>
                <w:lang w:eastAsia="en-GB"/>
              </w:rPr>
            </w:pPr>
            <w:r w:rsidRPr="0074626E">
              <w:rPr>
                <w:rFonts w:ascii="Times New Roman" w:eastAsiaTheme="minorEastAsia" w:hAnsi="Times New Roman"/>
                <w:sz w:val="24"/>
                <w:lang w:eastAsia="en-GB"/>
              </w:rPr>
              <w:lastRenderedPageBreak/>
              <w:t>Used language responsively and intentionally.</w:t>
            </w:r>
          </w:p>
          <w:p w14:paraId="31C1E475" w14:textId="77777777" w:rsidR="0074626E" w:rsidRDefault="001C664D" w:rsidP="00216951">
            <w:pPr>
              <w:pStyle w:val="ListParagraph"/>
              <w:numPr>
                <w:ilvl w:val="0"/>
                <w:numId w:val="12"/>
              </w:numPr>
              <w:spacing w:before="100" w:beforeAutospacing="1" w:after="100" w:afterAutospacing="1" w:line="360" w:lineRule="auto"/>
              <w:rPr>
                <w:rFonts w:ascii="Times New Roman" w:eastAsiaTheme="minorEastAsia" w:hAnsi="Times New Roman"/>
                <w:sz w:val="24"/>
                <w:lang w:eastAsia="en-GB"/>
              </w:rPr>
            </w:pPr>
            <w:r w:rsidRPr="0074626E">
              <w:rPr>
                <w:rFonts w:ascii="Times New Roman" w:eastAsiaTheme="minorEastAsia" w:hAnsi="Times New Roman"/>
                <w:sz w:val="24"/>
                <w:lang w:eastAsia="en-GB"/>
              </w:rPr>
              <w:t>Created a safe space for free exploration.</w:t>
            </w:r>
          </w:p>
          <w:p w14:paraId="4E3661FA" w14:textId="4B70643A" w:rsidR="001C664D" w:rsidRPr="0074626E" w:rsidRDefault="001C664D" w:rsidP="00216951">
            <w:pPr>
              <w:pStyle w:val="ListParagraph"/>
              <w:numPr>
                <w:ilvl w:val="0"/>
                <w:numId w:val="12"/>
              </w:numPr>
              <w:spacing w:before="100" w:beforeAutospacing="1" w:after="100" w:afterAutospacing="1" w:line="360" w:lineRule="auto"/>
              <w:rPr>
                <w:rFonts w:ascii="Times New Roman" w:eastAsiaTheme="minorEastAsia" w:hAnsi="Times New Roman"/>
                <w:sz w:val="24"/>
                <w:lang w:eastAsia="en-GB"/>
              </w:rPr>
            </w:pPr>
            <w:r w:rsidRPr="0074626E">
              <w:rPr>
                <w:rFonts w:ascii="Times New Roman" w:eastAsiaTheme="minorEastAsia" w:hAnsi="Times New Roman"/>
                <w:sz w:val="24"/>
                <w:lang w:eastAsia="en-GB"/>
              </w:rPr>
              <w:lastRenderedPageBreak/>
              <w:t>Supported developmental learning through attuned interaction.</w:t>
            </w:r>
          </w:p>
          <w:p w14:paraId="6F7E8D73" w14:textId="77777777" w:rsidR="001A7C4A" w:rsidRPr="001A7C4A" w:rsidRDefault="001A7C4A" w:rsidP="00216951">
            <w:pPr>
              <w:spacing w:line="360" w:lineRule="auto"/>
              <w:rPr>
                <w:rFonts w:ascii="Public Sans" w:hAnsi="Public Sans" w:cstheme="minorHAnsi"/>
                <w:sz w:val="20"/>
                <w:szCs w:val="20"/>
              </w:rPr>
            </w:pPr>
          </w:p>
        </w:tc>
        <w:tc>
          <w:tcPr>
            <w:tcW w:w="2236" w:type="dxa"/>
            <w:shd w:val="clear" w:color="auto" w:fill="auto"/>
          </w:tcPr>
          <w:p w14:paraId="22F4EAA4" w14:textId="77777777" w:rsidR="00A47C15" w:rsidRDefault="001C664D" w:rsidP="00216951">
            <w:pPr>
              <w:pStyle w:val="ListParagraph"/>
              <w:numPr>
                <w:ilvl w:val="0"/>
                <w:numId w:val="12"/>
              </w:numPr>
              <w:spacing w:before="100" w:beforeAutospacing="1" w:after="100" w:afterAutospacing="1" w:line="360" w:lineRule="auto"/>
              <w:rPr>
                <w:rFonts w:ascii="Times New Roman" w:eastAsiaTheme="minorEastAsia" w:hAnsi="Times New Roman"/>
                <w:sz w:val="24"/>
                <w:lang w:eastAsia="en-GB"/>
              </w:rPr>
            </w:pPr>
            <w:r w:rsidRPr="00A47C15">
              <w:rPr>
                <w:rFonts w:ascii="Times New Roman" w:eastAsiaTheme="minorEastAsia" w:hAnsi="Times New Roman"/>
                <w:sz w:val="24"/>
                <w:lang w:eastAsia="en-GB"/>
              </w:rPr>
              <w:lastRenderedPageBreak/>
              <w:t xml:space="preserve">Encouraged neural and sensory integration through </w:t>
            </w:r>
            <w:r w:rsidRPr="00A47C15">
              <w:rPr>
                <w:rFonts w:ascii="Times New Roman" w:eastAsiaTheme="minorEastAsia" w:hAnsi="Times New Roman"/>
                <w:sz w:val="24"/>
                <w:lang w:eastAsia="en-GB"/>
              </w:rPr>
              <w:lastRenderedPageBreak/>
              <w:t>tactile engagement.</w:t>
            </w:r>
          </w:p>
          <w:p w14:paraId="250D3335" w14:textId="435159F5" w:rsidR="001C664D" w:rsidRPr="00A47C15" w:rsidRDefault="001C664D" w:rsidP="00216951">
            <w:pPr>
              <w:pStyle w:val="ListParagraph"/>
              <w:numPr>
                <w:ilvl w:val="0"/>
                <w:numId w:val="12"/>
              </w:numPr>
              <w:spacing w:before="100" w:beforeAutospacing="1" w:after="100" w:afterAutospacing="1" w:line="360" w:lineRule="auto"/>
              <w:rPr>
                <w:rFonts w:ascii="Times New Roman" w:eastAsiaTheme="minorEastAsia" w:hAnsi="Times New Roman"/>
                <w:sz w:val="24"/>
                <w:lang w:eastAsia="en-GB"/>
              </w:rPr>
            </w:pPr>
            <w:r w:rsidRPr="00A47C15">
              <w:rPr>
                <w:rFonts w:ascii="Times New Roman" w:eastAsiaTheme="minorEastAsia" w:hAnsi="Times New Roman"/>
                <w:sz w:val="24"/>
                <w:lang w:eastAsia="en-GB"/>
              </w:rPr>
              <w:t>Supported emerging vocabulary and motor coordination.</w:t>
            </w:r>
          </w:p>
          <w:p w14:paraId="65056EAF" w14:textId="77777777" w:rsidR="001A7C4A" w:rsidRPr="001A7C4A" w:rsidRDefault="001A7C4A" w:rsidP="00216951">
            <w:pPr>
              <w:spacing w:line="360" w:lineRule="auto"/>
              <w:rPr>
                <w:rFonts w:ascii="Public Sans" w:hAnsi="Public Sans" w:cstheme="minorHAnsi"/>
                <w:sz w:val="20"/>
                <w:szCs w:val="20"/>
              </w:rPr>
            </w:pPr>
          </w:p>
        </w:tc>
      </w:tr>
      <w:tr w:rsidR="001A7C4A" w:rsidRPr="001A7C4A" w14:paraId="1AC9B55D" w14:textId="77777777" w:rsidTr="00135E01">
        <w:trPr>
          <w:trHeight w:val="219"/>
        </w:trPr>
        <w:tc>
          <w:tcPr>
            <w:tcW w:w="10774" w:type="dxa"/>
            <w:gridSpan w:val="9"/>
            <w:shd w:val="clear" w:color="auto" w:fill="EBAB5E" w:themeFill="accent3"/>
          </w:tcPr>
          <w:p w14:paraId="2DA7D601"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lastRenderedPageBreak/>
              <w:t>PLANNING</w:t>
            </w:r>
          </w:p>
        </w:tc>
      </w:tr>
      <w:tr w:rsidR="001A7C4A" w:rsidRPr="001A7C4A" w14:paraId="67FE789A" w14:textId="77777777" w:rsidTr="00135E01">
        <w:trPr>
          <w:trHeight w:val="339"/>
        </w:trPr>
        <w:tc>
          <w:tcPr>
            <w:tcW w:w="10774" w:type="dxa"/>
            <w:gridSpan w:val="9"/>
            <w:shd w:val="clear" w:color="auto" w:fill="E7E6E6" w:themeFill="background2"/>
          </w:tcPr>
          <w:p w14:paraId="473F71D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 w:val="18"/>
                <w:szCs w:val="18"/>
              </w:rPr>
              <w:t xml:space="preserve">Objective for future holistic </w:t>
            </w:r>
            <w:r w:rsidRPr="00D972F8">
              <w:rPr>
                <w:rFonts w:ascii="Public Sans" w:hAnsi="Public Sans" w:cstheme="minorHAnsi"/>
                <w:b/>
                <w:bCs/>
                <w:sz w:val="18"/>
                <w:szCs w:val="18"/>
                <w:shd w:val="clear" w:color="auto" w:fill="E7E6E6" w:themeFill="background2"/>
              </w:rPr>
              <w:t>learning and development</w:t>
            </w:r>
          </w:p>
        </w:tc>
      </w:tr>
      <w:tr w:rsidR="001A7C4A" w:rsidRPr="001A7C4A" w14:paraId="5CEC3D9C" w14:textId="77777777" w:rsidTr="001A7C4A">
        <w:trPr>
          <w:trHeight w:val="273"/>
        </w:trPr>
        <w:tc>
          <w:tcPr>
            <w:tcW w:w="10774" w:type="dxa"/>
            <w:gridSpan w:val="9"/>
          </w:tcPr>
          <w:p w14:paraId="28659AB1" w14:textId="227C70C7" w:rsidR="001A7C4A" w:rsidRPr="00216951" w:rsidRDefault="001228F9" w:rsidP="00216951">
            <w:pPr>
              <w:pStyle w:val="p1"/>
              <w:spacing w:line="360" w:lineRule="auto"/>
              <w:divId w:val="1601059649"/>
            </w:pPr>
            <w:r>
              <w:rPr>
                <w:rStyle w:val="s1"/>
              </w:rPr>
              <w:t>To support Child A’s sensory curiosity and expressive language development through repeated, scaffolded sensory play.</w:t>
            </w:r>
          </w:p>
        </w:tc>
      </w:tr>
      <w:tr w:rsidR="001A7C4A" w:rsidRPr="001A7C4A" w14:paraId="39844919" w14:textId="77777777" w:rsidTr="001A7C4A">
        <w:trPr>
          <w:trHeight w:val="277"/>
        </w:trPr>
        <w:tc>
          <w:tcPr>
            <w:tcW w:w="10774" w:type="dxa"/>
            <w:gridSpan w:val="9"/>
            <w:shd w:val="clear" w:color="auto" w:fill="D9D9D9" w:themeFill="background1" w:themeFillShade="D9"/>
          </w:tcPr>
          <w:p w14:paraId="6E04642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Learning Experience</w:t>
            </w:r>
          </w:p>
        </w:tc>
      </w:tr>
      <w:tr w:rsidR="001A7C4A" w:rsidRPr="001A7C4A"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Learning experience name</w:t>
            </w:r>
          </w:p>
        </w:tc>
        <w:tc>
          <w:tcPr>
            <w:tcW w:w="7460" w:type="dxa"/>
            <w:gridSpan w:val="7"/>
          </w:tcPr>
          <w:p w14:paraId="30AC36DB" w14:textId="0078BCC7" w:rsidR="001A7C4A" w:rsidRPr="007E2098" w:rsidRDefault="007E2098" w:rsidP="00555BD5">
            <w:pPr>
              <w:pStyle w:val="p1"/>
              <w:spacing w:line="360" w:lineRule="auto"/>
              <w:divId w:val="224680828"/>
            </w:pPr>
            <w:r>
              <w:rPr>
                <w:rStyle w:val="apple-converted-space"/>
              </w:rPr>
              <w:t> </w:t>
            </w:r>
            <w:r>
              <w:rPr>
                <w:rStyle w:val="s2"/>
              </w:rPr>
              <w:t>“Say</w:t>
            </w:r>
            <w:r>
              <w:rPr>
                <w:rStyle w:val="Heading2Char"/>
              </w:rPr>
              <w:t xml:space="preserve"> </w:t>
            </w:r>
            <w:r>
              <w:rPr>
                <w:rStyle w:val="s2"/>
              </w:rPr>
              <w:t>Splash”</w:t>
            </w:r>
          </w:p>
        </w:tc>
      </w:tr>
      <w:tr w:rsidR="001A7C4A" w:rsidRPr="001A7C4A"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rationale</w:t>
            </w:r>
          </w:p>
        </w:tc>
        <w:tc>
          <w:tcPr>
            <w:tcW w:w="7460" w:type="dxa"/>
            <w:gridSpan w:val="7"/>
          </w:tcPr>
          <w:p w14:paraId="67DF282E" w14:textId="3ECC1709" w:rsidR="00C33F5F" w:rsidRDefault="00C33F5F" w:rsidP="00555BD5">
            <w:pPr>
              <w:pStyle w:val="p1"/>
              <w:spacing w:line="360" w:lineRule="auto"/>
              <w:divId w:val="822700366"/>
            </w:pPr>
            <w:r>
              <w:rPr>
                <w:rStyle w:val="s1"/>
              </w:rPr>
              <w:t xml:space="preserve">Continued water-based sensory exploration supports language development, coordination, and emotional regulation in </w:t>
            </w:r>
            <w:r w:rsidR="00366BF6">
              <w:rPr>
                <w:rStyle w:val="s1"/>
              </w:rPr>
              <w:t>babies</w:t>
            </w:r>
            <w:r>
              <w:rPr>
                <w:rStyle w:val="s1"/>
              </w:rPr>
              <w:t>.</w:t>
            </w:r>
          </w:p>
          <w:p w14:paraId="6C85C8CC" w14:textId="77777777" w:rsidR="001A7C4A" w:rsidRPr="001A7C4A" w:rsidRDefault="001A7C4A" w:rsidP="00555BD5">
            <w:pPr>
              <w:pStyle w:val="p1"/>
              <w:spacing w:line="360" w:lineRule="auto"/>
              <w:divId w:val="822700366"/>
              <w:rPr>
                <w:rFonts w:ascii="Public Sans" w:hAnsi="Public Sans" w:cstheme="minorHAnsi"/>
                <w:sz w:val="20"/>
                <w:szCs w:val="20"/>
              </w:rPr>
            </w:pPr>
          </w:p>
        </w:tc>
      </w:tr>
      <w:tr w:rsidR="001A7C4A" w:rsidRPr="001A7C4A"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Development and learning goal:</w:t>
            </w:r>
          </w:p>
        </w:tc>
        <w:tc>
          <w:tcPr>
            <w:tcW w:w="7460" w:type="dxa"/>
            <w:gridSpan w:val="7"/>
          </w:tcPr>
          <w:p w14:paraId="45B1F041" w14:textId="77777777" w:rsidR="00D33075" w:rsidRDefault="0065431C" w:rsidP="00555BD5">
            <w:pPr>
              <w:pStyle w:val="p1"/>
              <w:numPr>
                <w:ilvl w:val="0"/>
                <w:numId w:val="16"/>
              </w:numPr>
              <w:spacing w:line="360" w:lineRule="auto"/>
              <w:rPr>
                <w:rStyle w:val="s1"/>
              </w:rPr>
            </w:pPr>
            <w:r>
              <w:rPr>
                <w:rStyle w:val="s1"/>
              </w:rPr>
              <w:t>Encourage expressive vocalisations and word imitation.</w:t>
            </w:r>
          </w:p>
          <w:p w14:paraId="35208E2C" w14:textId="77777777" w:rsidR="00D33075" w:rsidRDefault="0065431C" w:rsidP="00555BD5">
            <w:pPr>
              <w:pStyle w:val="p1"/>
              <w:numPr>
                <w:ilvl w:val="0"/>
                <w:numId w:val="16"/>
              </w:numPr>
              <w:spacing w:line="360" w:lineRule="auto"/>
              <w:rPr>
                <w:rStyle w:val="s1"/>
              </w:rPr>
            </w:pPr>
            <w:r>
              <w:rPr>
                <w:rStyle w:val="s1"/>
              </w:rPr>
              <w:t>Strengthen fine motor skills through pouring, squeezing, and grasping.</w:t>
            </w:r>
          </w:p>
          <w:p w14:paraId="3C583047" w14:textId="3555BC2B" w:rsidR="0065431C" w:rsidRDefault="0065431C" w:rsidP="00555BD5">
            <w:pPr>
              <w:pStyle w:val="p1"/>
              <w:numPr>
                <w:ilvl w:val="0"/>
                <w:numId w:val="16"/>
              </w:numPr>
              <w:spacing w:line="360" w:lineRule="auto"/>
            </w:pPr>
            <w:r>
              <w:rPr>
                <w:rStyle w:val="s1"/>
              </w:rPr>
              <w:t>Reinforce social-emotional security through shared experiences.</w:t>
            </w:r>
          </w:p>
          <w:p w14:paraId="23095096" w14:textId="77777777" w:rsidR="001A7C4A" w:rsidRPr="001A7C4A" w:rsidRDefault="001A7C4A" w:rsidP="00555BD5">
            <w:pPr>
              <w:spacing w:line="360" w:lineRule="auto"/>
              <w:rPr>
                <w:rFonts w:ascii="Public Sans" w:hAnsi="Public Sans" w:cstheme="minorHAnsi"/>
                <w:sz w:val="20"/>
                <w:szCs w:val="20"/>
              </w:rPr>
            </w:pPr>
          </w:p>
        </w:tc>
      </w:tr>
      <w:tr w:rsidR="001A7C4A" w:rsidRPr="001A7C4A"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outline:</w:t>
            </w:r>
          </w:p>
        </w:tc>
        <w:tc>
          <w:tcPr>
            <w:tcW w:w="7460" w:type="dxa"/>
            <w:gridSpan w:val="7"/>
          </w:tcPr>
          <w:p w14:paraId="3AF28AD7" w14:textId="63AED5D5" w:rsidR="0065431C" w:rsidRDefault="0065431C" w:rsidP="00555BD5">
            <w:pPr>
              <w:pStyle w:val="p1"/>
              <w:spacing w:line="360" w:lineRule="auto"/>
            </w:pPr>
            <w:r>
              <w:rPr>
                <w:rStyle w:val="s2"/>
              </w:rPr>
              <w:t xml:space="preserve">Provide an individual water tray with varied textures </w:t>
            </w:r>
            <w:r w:rsidR="00D41A11">
              <w:rPr>
                <w:rStyle w:val="s2"/>
              </w:rPr>
              <w:t xml:space="preserve">like </w:t>
            </w:r>
            <w:r>
              <w:rPr>
                <w:rStyle w:val="s2"/>
              </w:rPr>
              <w:t>rubber ducks, silicone cups, sponges</w:t>
            </w:r>
            <w:r w:rsidR="007B6877">
              <w:rPr>
                <w:rStyle w:val="s2"/>
              </w:rPr>
              <w:t xml:space="preserve"> and </w:t>
            </w:r>
            <w:r>
              <w:rPr>
                <w:rStyle w:val="s2"/>
              </w:rPr>
              <w:t>floating balls</w:t>
            </w:r>
            <w:r w:rsidR="007B6877">
              <w:rPr>
                <w:rStyle w:val="s2"/>
              </w:rPr>
              <w:t>.</w:t>
            </w:r>
            <w:r>
              <w:rPr>
                <w:rStyle w:val="s2"/>
              </w:rPr>
              <w:t xml:space="preserve"> Use consistent vocabulary to </w:t>
            </w:r>
            <w:r>
              <w:rPr>
                <w:rStyle w:val="s2"/>
              </w:rPr>
              <w:lastRenderedPageBreak/>
              <w:t>name actions and objects. Respond to vocalisations with repetition and expansion.</w:t>
            </w:r>
          </w:p>
          <w:p w14:paraId="3A5D6F72" w14:textId="77777777" w:rsidR="001A7C4A" w:rsidRPr="001A7C4A" w:rsidRDefault="001A7C4A" w:rsidP="00555BD5">
            <w:pPr>
              <w:spacing w:line="360" w:lineRule="auto"/>
              <w:rPr>
                <w:rFonts w:ascii="Public Sans" w:hAnsi="Public Sans" w:cstheme="minorHAnsi"/>
                <w:sz w:val="20"/>
                <w:szCs w:val="20"/>
              </w:rPr>
            </w:pPr>
          </w:p>
        </w:tc>
      </w:tr>
      <w:tr w:rsidR="001A7C4A" w:rsidRPr="001A7C4A"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1A7C4A" w:rsidRDefault="001A7C4A" w:rsidP="008A1F2D">
            <w:pPr>
              <w:rPr>
                <w:rFonts w:ascii="Public Sans" w:hAnsi="Public Sans"/>
                <w:b/>
                <w:szCs w:val="16"/>
              </w:rPr>
            </w:pPr>
            <w:r w:rsidRPr="001A7C4A">
              <w:rPr>
                <w:rFonts w:ascii="Public Sans" w:hAnsi="Public Sans" w:cstheme="minorHAnsi"/>
                <w:b/>
                <w:bCs/>
                <w:szCs w:val="16"/>
              </w:rPr>
              <w:lastRenderedPageBreak/>
              <w:t>A list of materials required with photo(s):</w:t>
            </w:r>
          </w:p>
        </w:tc>
        <w:tc>
          <w:tcPr>
            <w:tcW w:w="7460" w:type="dxa"/>
            <w:gridSpan w:val="7"/>
          </w:tcPr>
          <w:p w14:paraId="46DCD050" w14:textId="77777777" w:rsidR="0065431C" w:rsidRDefault="0065431C" w:rsidP="00555BD5">
            <w:pPr>
              <w:pStyle w:val="p1"/>
              <w:numPr>
                <w:ilvl w:val="0"/>
                <w:numId w:val="14"/>
              </w:numPr>
              <w:spacing w:line="360" w:lineRule="auto"/>
              <w:rPr>
                <w:rStyle w:val="s1"/>
              </w:rPr>
            </w:pPr>
            <w:r>
              <w:rPr>
                <w:rStyle w:val="s1"/>
              </w:rPr>
              <w:t>Infant-safe water tray</w:t>
            </w:r>
          </w:p>
          <w:p w14:paraId="75A097BC" w14:textId="20A2B9C5" w:rsidR="0065431C" w:rsidRDefault="0065431C" w:rsidP="00555BD5">
            <w:pPr>
              <w:pStyle w:val="p1"/>
              <w:numPr>
                <w:ilvl w:val="0"/>
                <w:numId w:val="14"/>
              </w:numPr>
              <w:spacing w:line="360" w:lineRule="auto"/>
              <w:rPr>
                <w:rStyle w:val="s1"/>
              </w:rPr>
            </w:pPr>
            <w:r>
              <w:rPr>
                <w:rStyle w:val="s1"/>
              </w:rPr>
              <w:t>Floating toys like duck, fish and so on.</w:t>
            </w:r>
          </w:p>
          <w:p w14:paraId="625F4F16" w14:textId="77777777" w:rsidR="0065431C" w:rsidRDefault="0065431C" w:rsidP="00555BD5">
            <w:pPr>
              <w:pStyle w:val="p1"/>
              <w:numPr>
                <w:ilvl w:val="0"/>
                <w:numId w:val="14"/>
              </w:numPr>
              <w:spacing w:line="360" w:lineRule="auto"/>
              <w:rPr>
                <w:rStyle w:val="s1"/>
              </w:rPr>
            </w:pPr>
            <w:r>
              <w:rPr>
                <w:rStyle w:val="s1"/>
              </w:rPr>
              <w:t>Measuring cups, soft sponges</w:t>
            </w:r>
          </w:p>
          <w:p w14:paraId="7DD27C33" w14:textId="225CEF91" w:rsidR="0065431C" w:rsidRDefault="0065431C" w:rsidP="00555BD5">
            <w:pPr>
              <w:pStyle w:val="p1"/>
              <w:numPr>
                <w:ilvl w:val="0"/>
                <w:numId w:val="14"/>
              </w:numPr>
              <w:spacing w:line="360" w:lineRule="auto"/>
            </w:pPr>
            <w:r>
              <w:rPr>
                <w:rStyle w:val="s1"/>
              </w:rPr>
              <w:t>Laminated vocabulary picture cards</w:t>
            </w:r>
          </w:p>
          <w:p w14:paraId="22089015" w14:textId="77777777" w:rsidR="001A7C4A" w:rsidRPr="001A7C4A" w:rsidRDefault="001A7C4A" w:rsidP="00555BD5">
            <w:pPr>
              <w:spacing w:line="360" w:lineRule="auto"/>
              <w:rPr>
                <w:rFonts w:ascii="Public Sans" w:hAnsi="Public Sans" w:cstheme="minorHAnsi"/>
                <w:sz w:val="20"/>
                <w:szCs w:val="20"/>
              </w:rPr>
            </w:pPr>
          </w:p>
        </w:tc>
      </w:tr>
      <w:tr w:rsidR="001A7C4A" w:rsidRPr="001A7C4A"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EYLF child evidence links</w:t>
            </w:r>
          </w:p>
        </w:tc>
        <w:tc>
          <w:tcPr>
            <w:tcW w:w="7460" w:type="dxa"/>
            <w:gridSpan w:val="7"/>
          </w:tcPr>
          <w:p w14:paraId="2BA4E68B" w14:textId="3D5E9562" w:rsidR="00D41A11" w:rsidRDefault="0065431C" w:rsidP="00555BD5">
            <w:pPr>
              <w:pStyle w:val="p1"/>
              <w:numPr>
                <w:ilvl w:val="0"/>
                <w:numId w:val="15"/>
              </w:numPr>
              <w:spacing w:line="360" w:lineRule="auto"/>
              <w:rPr>
                <w:rStyle w:val="s1"/>
              </w:rPr>
            </w:pPr>
            <w:r>
              <w:rPr>
                <w:rStyle w:val="s1"/>
              </w:rPr>
              <w:t xml:space="preserve">Outcome 1: Identity and </w:t>
            </w:r>
            <w:r w:rsidR="001F5A34">
              <w:rPr>
                <w:rStyle w:val="s1"/>
              </w:rPr>
              <w:t>wellbeing (AGDE,2022)</w:t>
            </w:r>
            <w:r w:rsidR="00EF1F6A">
              <w:rPr>
                <w:rStyle w:val="s1"/>
              </w:rPr>
              <w:t>.</w:t>
            </w:r>
          </w:p>
          <w:p w14:paraId="3C18263B" w14:textId="5C7987E0" w:rsidR="00D41A11" w:rsidRDefault="0065431C" w:rsidP="00555BD5">
            <w:pPr>
              <w:pStyle w:val="p1"/>
              <w:numPr>
                <w:ilvl w:val="0"/>
                <w:numId w:val="15"/>
              </w:numPr>
              <w:spacing w:line="360" w:lineRule="auto"/>
              <w:rPr>
                <w:rStyle w:val="s1"/>
              </w:rPr>
            </w:pPr>
            <w:r>
              <w:rPr>
                <w:rStyle w:val="s1"/>
              </w:rPr>
              <w:t xml:space="preserve">Outcome 4: Learning through active </w:t>
            </w:r>
            <w:r w:rsidR="001F5A34">
              <w:rPr>
                <w:rStyle w:val="s1"/>
              </w:rPr>
              <w:t>engagement (AGDE,2022)</w:t>
            </w:r>
            <w:r w:rsidR="00EF1F6A">
              <w:rPr>
                <w:rStyle w:val="s1"/>
              </w:rPr>
              <w:t>.</w:t>
            </w:r>
          </w:p>
          <w:p w14:paraId="7839FD66" w14:textId="0BC3CBFA" w:rsidR="0065431C" w:rsidRDefault="0065431C" w:rsidP="00555BD5">
            <w:pPr>
              <w:pStyle w:val="p1"/>
              <w:numPr>
                <w:ilvl w:val="0"/>
                <w:numId w:val="15"/>
              </w:numPr>
              <w:spacing w:line="360" w:lineRule="auto"/>
            </w:pPr>
            <w:r>
              <w:rPr>
                <w:rStyle w:val="s1"/>
              </w:rPr>
              <w:t xml:space="preserve">Outcome 5: Language and communication </w:t>
            </w:r>
            <w:r w:rsidR="00EF1F6A">
              <w:rPr>
                <w:rStyle w:val="s1"/>
              </w:rPr>
              <w:t>development (</w:t>
            </w:r>
            <w:r w:rsidR="001F5A34">
              <w:rPr>
                <w:rStyle w:val="s1"/>
              </w:rPr>
              <w:t>AGDE,2022)</w:t>
            </w:r>
            <w:r w:rsidR="00EF1F6A">
              <w:rPr>
                <w:rStyle w:val="s1"/>
              </w:rPr>
              <w:t>.</w:t>
            </w:r>
          </w:p>
          <w:p w14:paraId="27AE72E5" w14:textId="77777777" w:rsidR="001A7C4A" w:rsidRPr="001A7C4A" w:rsidRDefault="001A7C4A" w:rsidP="00555BD5">
            <w:pPr>
              <w:spacing w:line="360" w:lineRule="auto"/>
              <w:rPr>
                <w:rFonts w:ascii="Public Sans" w:hAnsi="Public Sans" w:cstheme="minorHAnsi"/>
                <w:sz w:val="20"/>
                <w:szCs w:val="20"/>
              </w:rPr>
            </w:pPr>
          </w:p>
        </w:tc>
      </w:tr>
      <w:tr w:rsidR="001A7C4A" w:rsidRPr="001A7C4A"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Implementation plan</w:t>
            </w:r>
          </w:p>
        </w:tc>
        <w:tc>
          <w:tcPr>
            <w:tcW w:w="1193" w:type="dxa"/>
            <w:vAlign w:val="center"/>
          </w:tcPr>
          <w:p w14:paraId="06573F2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Introduction</w:t>
            </w:r>
          </w:p>
        </w:tc>
        <w:tc>
          <w:tcPr>
            <w:tcW w:w="7460" w:type="dxa"/>
            <w:gridSpan w:val="7"/>
          </w:tcPr>
          <w:p w14:paraId="34036924" w14:textId="77777777" w:rsidR="00AF0E56" w:rsidRDefault="00AF0E56" w:rsidP="00040988">
            <w:pPr>
              <w:pStyle w:val="p1"/>
              <w:spacing w:line="360" w:lineRule="auto"/>
              <w:divId w:val="291329818"/>
            </w:pPr>
            <w:r>
              <w:rPr>
                <w:rStyle w:val="s1"/>
              </w:rPr>
              <w:t>Greet child warmly and invite them to explore the water tray. Show and name one or two items.</w:t>
            </w:r>
          </w:p>
          <w:p w14:paraId="5C1F1CC7" w14:textId="77777777" w:rsidR="001A7C4A" w:rsidRPr="001A7C4A" w:rsidRDefault="001A7C4A" w:rsidP="00040988">
            <w:pPr>
              <w:pStyle w:val="p1"/>
              <w:spacing w:line="360" w:lineRule="auto"/>
              <w:divId w:val="291329818"/>
              <w:rPr>
                <w:rFonts w:ascii="Public Sans" w:hAnsi="Public Sans" w:cstheme="minorHAnsi"/>
                <w:sz w:val="20"/>
                <w:szCs w:val="20"/>
              </w:rPr>
            </w:pPr>
          </w:p>
        </w:tc>
      </w:tr>
      <w:tr w:rsidR="001A7C4A" w:rsidRPr="001A7C4A"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1A7C4A" w:rsidRDefault="001A7C4A" w:rsidP="008A1F2D">
            <w:pPr>
              <w:rPr>
                <w:rFonts w:ascii="Public Sans" w:hAnsi="Public Sans" w:cstheme="minorHAnsi"/>
                <w:b/>
                <w:bCs/>
                <w:szCs w:val="16"/>
              </w:rPr>
            </w:pPr>
          </w:p>
        </w:tc>
        <w:tc>
          <w:tcPr>
            <w:tcW w:w="1193" w:type="dxa"/>
          </w:tcPr>
          <w:p w14:paraId="47FD640D"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Body</w:t>
            </w:r>
          </w:p>
        </w:tc>
        <w:tc>
          <w:tcPr>
            <w:tcW w:w="7460" w:type="dxa"/>
            <w:gridSpan w:val="7"/>
          </w:tcPr>
          <w:p w14:paraId="094EC12E" w14:textId="77777777" w:rsidR="00AF0E56" w:rsidRDefault="00AF0E56" w:rsidP="00040988">
            <w:pPr>
              <w:pStyle w:val="p1"/>
              <w:spacing w:line="360" w:lineRule="auto"/>
            </w:pPr>
            <w:r>
              <w:rPr>
                <w:rStyle w:val="s2"/>
              </w:rPr>
              <w:t>Sit with child at eye level. Narrate their play, name actions, and respond to gestures or sounds.</w:t>
            </w:r>
          </w:p>
          <w:p w14:paraId="5EF42BF3" w14:textId="77777777" w:rsidR="001A7C4A" w:rsidRPr="001A7C4A" w:rsidRDefault="001A7C4A" w:rsidP="00040988">
            <w:pPr>
              <w:spacing w:line="360" w:lineRule="auto"/>
              <w:rPr>
                <w:rFonts w:ascii="Public Sans" w:hAnsi="Public Sans" w:cstheme="minorHAnsi"/>
                <w:sz w:val="20"/>
                <w:szCs w:val="20"/>
              </w:rPr>
            </w:pPr>
          </w:p>
        </w:tc>
      </w:tr>
      <w:tr w:rsidR="001A7C4A" w:rsidRPr="001A7C4A"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1A7C4A" w:rsidRDefault="001A7C4A" w:rsidP="008A1F2D">
            <w:pPr>
              <w:rPr>
                <w:rFonts w:ascii="Public Sans" w:hAnsi="Public Sans" w:cstheme="minorHAnsi"/>
                <w:b/>
                <w:bCs/>
                <w:szCs w:val="16"/>
              </w:rPr>
            </w:pPr>
          </w:p>
        </w:tc>
        <w:tc>
          <w:tcPr>
            <w:tcW w:w="1193" w:type="dxa"/>
          </w:tcPr>
          <w:p w14:paraId="7661FD3B"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Conclusion</w:t>
            </w:r>
          </w:p>
        </w:tc>
        <w:tc>
          <w:tcPr>
            <w:tcW w:w="7460" w:type="dxa"/>
            <w:gridSpan w:val="7"/>
          </w:tcPr>
          <w:p w14:paraId="24CE4DE8" w14:textId="131603F1" w:rsidR="00AF0E56" w:rsidRDefault="00AF0E56" w:rsidP="00040988">
            <w:pPr>
              <w:pStyle w:val="p1"/>
              <w:spacing w:line="360" w:lineRule="auto"/>
            </w:pPr>
            <w:r>
              <w:rPr>
                <w:rStyle w:val="s2"/>
              </w:rPr>
              <w:t>Help child dry hands and reflec</w:t>
            </w:r>
            <w:r w:rsidR="006B3964">
              <w:rPr>
                <w:rStyle w:val="s2"/>
              </w:rPr>
              <w:t>t saying, “</w:t>
            </w:r>
            <w:r>
              <w:rPr>
                <w:rStyle w:val="s2"/>
              </w:rPr>
              <w:t>You splashed and poured the water. That was fun!”</w:t>
            </w:r>
          </w:p>
          <w:p w14:paraId="283CB459" w14:textId="77777777" w:rsidR="001A7C4A" w:rsidRPr="001A7C4A" w:rsidRDefault="001A7C4A" w:rsidP="00040988">
            <w:pPr>
              <w:spacing w:line="360" w:lineRule="auto"/>
              <w:rPr>
                <w:rFonts w:ascii="Public Sans" w:hAnsi="Public Sans" w:cstheme="minorHAnsi"/>
                <w:sz w:val="20"/>
                <w:szCs w:val="20"/>
              </w:rPr>
            </w:pPr>
          </w:p>
        </w:tc>
      </w:tr>
      <w:tr w:rsidR="001A7C4A" w:rsidRPr="001A7C4A"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1A7C4A" w:rsidRDefault="001A7C4A" w:rsidP="008A1F2D">
            <w:pPr>
              <w:rPr>
                <w:rFonts w:ascii="Public Sans" w:hAnsi="Public Sans" w:cstheme="minorHAnsi"/>
                <w:b/>
                <w:bCs/>
                <w:szCs w:val="16"/>
              </w:rPr>
            </w:pPr>
          </w:p>
        </w:tc>
        <w:tc>
          <w:tcPr>
            <w:tcW w:w="1193" w:type="dxa"/>
          </w:tcPr>
          <w:p w14:paraId="51985F6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Engagement questions</w:t>
            </w:r>
          </w:p>
        </w:tc>
        <w:tc>
          <w:tcPr>
            <w:tcW w:w="7460" w:type="dxa"/>
            <w:gridSpan w:val="7"/>
          </w:tcPr>
          <w:p w14:paraId="407FDFBC" w14:textId="77777777" w:rsidR="00AF0E56" w:rsidRDefault="00AF0E56" w:rsidP="00040988">
            <w:pPr>
              <w:pStyle w:val="p1"/>
              <w:numPr>
                <w:ilvl w:val="0"/>
                <w:numId w:val="19"/>
              </w:numPr>
              <w:spacing w:line="360" w:lineRule="auto"/>
              <w:rPr>
                <w:rStyle w:val="s1"/>
              </w:rPr>
            </w:pPr>
            <w:r>
              <w:rPr>
                <w:rStyle w:val="s1"/>
              </w:rPr>
              <w:t>“What does the duck say?”</w:t>
            </w:r>
          </w:p>
          <w:p w14:paraId="16EEB819" w14:textId="77777777" w:rsidR="00AF0E56" w:rsidRDefault="00AF0E56" w:rsidP="00040988">
            <w:pPr>
              <w:pStyle w:val="p1"/>
              <w:numPr>
                <w:ilvl w:val="0"/>
                <w:numId w:val="19"/>
              </w:numPr>
              <w:spacing w:line="360" w:lineRule="auto"/>
              <w:rPr>
                <w:rStyle w:val="s1"/>
              </w:rPr>
            </w:pPr>
            <w:r>
              <w:rPr>
                <w:rStyle w:val="s1"/>
              </w:rPr>
              <w:t>“Can you pour more water?”</w:t>
            </w:r>
          </w:p>
          <w:p w14:paraId="5D918075" w14:textId="1F9BA35A" w:rsidR="001A7C4A" w:rsidRPr="00B30D6D" w:rsidRDefault="00AF0E56" w:rsidP="00040988">
            <w:pPr>
              <w:pStyle w:val="p1"/>
              <w:numPr>
                <w:ilvl w:val="0"/>
                <w:numId w:val="19"/>
              </w:numPr>
              <w:spacing w:line="360" w:lineRule="auto"/>
            </w:pPr>
            <w:r>
              <w:rPr>
                <w:rStyle w:val="s1"/>
              </w:rPr>
              <w:t>“Do you want to squeeze the sponge again?”</w:t>
            </w:r>
          </w:p>
        </w:tc>
      </w:tr>
      <w:tr w:rsidR="001A7C4A" w:rsidRPr="001A7C4A" w14:paraId="37E8408B" w14:textId="77777777" w:rsidTr="00135E01">
        <w:trPr>
          <w:trHeight w:val="118"/>
        </w:trPr>
        <w:tc>
          <w:tcPr>
            <w:tcW w:w="10774" w:type="dxa"/>
            <w:gridSpan w:val="9"/>
            <w:shd w:val="clear" w:color="auto" w:fill="44546A" w:themeFill="text2"/>
          </w:tcPr>
          <w:p w14:paraId="5E1071BD" w14:textId="77777777" w:rsidR="001A7C4A" w:rsidRPr="001A7C4A" w:rsidRDefault="001A7C4A"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ACTING and DOING</w:t>
            </w:r>
          </w:p>
        </w:tc>
      </w:tr>
      <w:tr w:rsidR="001A7C4A" w:rsidRPr="001A7C4A" w14:paraId="7527CE28" w14:textId="77777777" w:rsidTr="00135E01">
        <w:trPr>
          <w:trHeight w:val="33"/>
        </w:trPr>
        <w:tc>
          <w:tcPr>
            <w:tcW w:w="3339" w:type="dxa"/>
            <w:gridSpan w:val="3"/>
            <w:shd w:val="clear" w:color="auto" w:fill="F2F2F2" w:themeFill="background1" w:themeFillShade="F2"/>
            <w:vAlign w:val="center"/>
          </w:tcPr>
          <w:p w14:paraId="6400E90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Play pedagogies</w:t>
            </w:r>
          </w:p>
        </w:tc>
        <w:tc>
          <w:tcPr>
            <w:tcW w:w="7435" w:type="dxa"/>
            <w:gridSpan w:val="6"/>
            <w:shd w:val="clear" w:color="auto" w:fill="auto"/>
          </w:tcPr>
          <w:p w14:paraId="5ED92DBD" w14:textId="77777777" w:rsidR="0069213B" w:rsidRDefault="00B30D6D" w:rsidP="006B39FB">
            <w:pPr>
              <w:pStyle w:val="ListParagraph"/>
              <w:numPr>
                <w:ilvl w:val="0"/>
                <w:numId w:val="24"/>
              </w:numPr>
              <w:spacing w:before="100" w:beforeAutospacing="1" w:after="100" w:afterAutospacing="1" w:line="360" w:lineRule="auto"/>
              <w:divId w:val="273097160"/>
              <w:rPr>
                <w:rFonts w:ascii="Times New Roman" w:eastAsiaTheme="minorEastAsia" w:hAnsi="Times New Roman"/>
                <w:sz w:val="24"/>
                <w:lang w:eastAsia="en-GB"/>
              </w:rPr>
            </w:pPr>
            <w:r w:rsidRPr="0069213B">
              <w:rPr>
                <w:rFonts w:ascii="Times New Roman" w:eastAsiaTheme="minorEastAsia" w:hAnsi="Times New Roman"/>
                <w:sz w:val="24"/>
                <w:lang w:eastAsia="en-GB"/>
              </w:rPr>
              <w:t>Sensory learning through self-initiated, hands-on experiences.</w:t>
            </w:r>
          </w:p>
          <w:p w14:paraId="23918E32" w14:textId="76C0D5DB" w:rsidR="00B30D6D" w:rsidRPr="0069213B" w:rsidRDefault="00B30D6D" w:rsidP="006B39FB">
            <w:pPr>
              <w:pStyle w:val="ListParagraph"/>
              <w:numPr>
                <w:ilvl w:val="0"/>
                <w:numId w:val="24"/>
              </w:numPr>
              <w:spacing w:before="100" w:beforeAutospacing="1" w:after="100" w:afterAutospacing="1" w:line="360" w:lineRule="auto"/>
              <w:divId w:val="273097160"/>
              <w:rPr>
                <w:rFonts w:ascii="Times New Roman" w:eastAsiaTheme="minorEastAsia" w:hAnsi="Times New Roman"/>
                <w:sz w:val="24"/>
                <w:lang w:eastAsia="en-GB"/>
              </w:rPr>
            </w:pPr>
            <w:r w:rsidRPr="0069213B">
              <w:rPr>
                <w:rFonts w:ascii="Times New Roman" w:eastAsiaTheme="minorEastAsia" w:hAnsi="Times New Roman"/>
                <w:sz w:val="24"/>
                <w:lang w:eastAsia="en-GB"/>
              </w:rPr>
              <w:t>Language development embedded in real-time interactions.</w:t>
            </w:r>
          </w:p>
          <w:p w14:paraId="11F81419" w14:textId="77777777" w:rsidR="001A7C4A" w:rsidRPr="001A7C4A" w:rsidRDefault="001A7C4A" w:rsidP="006B39FB">
            <w:pPr>
              <w:spacing w:before="100" w:beforeAutospacing="1" w:after="100" w:afterAutospacing="1" w:line="360" w:lineRule="auto"/>
              <w:ind w:left="1440"/>
              <w:divId w:val="273097160"/>
              <w:rPr>
                <w:rFonts w:ascii="Public Sans" w:hAnsi="Public Sans" w:cstheme="minorHAnsi"/>
                <w:b/>
                <w:bCs/>
                <w:sz w:val="18"/>
                <w:szCs w:val="18"/>
              </w:rPr>
            </w:pPr>
          </w:p>
        </w:tc>
      </w:tr>
      <w:tr w:rsidR="001A7C4A" w:rsidRPr="001A7C4A" w14:paraId="615A1422" w14:textId="77777777" w:rsidTr="00135E01">
        <w:trPr>
          <w:trHeight w:val="32"/>
        </w:trPr>
        <w:tc>
          <w:tcPr>
            <w:tcW w:w="3339" w:type="dxa"/>
            <w:gridSpan w:val="3"/>
            <w:shd w:val="clear" w:color="auto" w:fill="F2F2F2" w:themeFill="background1" w:themeFillShade="F2"/>
            <w:vAlign w:val="center"/>
          </w:tcPr>
          <w:p w14:paraId="131CD4E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lastRenderedPageBreak/>
              <w:t>Teaching strategies</w:t>
            </w:r>
          </w:p>
        </w:tc>
        <w:tc>
          <w:tcPr>
            <w:tcW w:w="7435" w:type="dxa"/>
            <w:gridSpan w:val="6"/>
            <w:shd w:val="clear" w:color="auto" w:fill="auto"/>
          </w:tcPr>
          <w:p w14:paraId="217322BC" w14:textId="77777777" w:rsidR="00B30D6D" w:rsidRDefault="00B30D6D" w:rsidP="006B39FB">
            <w:pPr>
              <w:pStyle w:val="ListParagraph"/>
              <w:numPr>
                <w:ilvl w:val="0"/>
                <w:numId w:val="22"/>
              </w:numPr>
              <w:spacing w:before="100" w:beforeAutospacing="1" w:after="100" w:afterAutospacing="1" w:line="360" w:lineRule="auto"/>
              <w:rPr>
                <w:rFonts w:ascii="Times New Roman" w:eastAsiaTheme="minorEastAsia" w:hAnsi="Times New Roman"/>
                <w:sz w:val="24"/>
                <w:lang w:eastAsia="en-GB"/>
              </w:rPr>
            </w:pPr>
            <w:r w:rsidRPr="00B30D6D">
              <w:rPr>
                <w:rFonts w:ascii="Times New Roman" w:eastAsiaTheme="minorEastAsia" w:hAnsi="Times New Roman"/>
                <w:sz w:val="24"/>
                <w:lang w:eastAsia="en-GB"/>
              </w:rPr>
              <w:t>Responsive listening</w:t>
            </w:r>
          </w:p>
          <w:p w14:paraId="6B6B14AC" w14:textId="77777777" w:rsidR="00B30D6D" w:rsidRDefault="00B30D6D" w:rsidP="006B39FB">
            <w:pPr>
              <w:pStyle w:val="ListParagraph"/>
              <w:numPr>
                <w:ilvl w:val="0"/>
                <w:numId w:val="22"/>
              </w:numPr>
              <w:spacing w:before="100" w:beforeAutospacing="1" w:after="100" w:afterAutospacing="1" w:line="360" w:lineRule="auto"/>
              <w:rPr>
                <w:rFonts w:ascii="Times New Roman" w:eastAsiaTheme="minorEastAsia" w:hAnsi="Times New Roman"/>
                <w:sz w:val="24"/>
                <w:lang w:eastAsia="en-GB"/>
              </w:rPr>
            </w:pPr>
            <w:r w:rsidRPr="00B30D6D">
              <w:rPr>
                <w:rFonts w:ascii="Times New Roman" w:eastAsiaTheme="minorEastAsia" w:hAnsi="Times New Roman"/>
                <w:sz w:val="24"/>
                <w:lang w:eastAsia="en-GB"/>
              </w:rPr>
              <w:t>Narration and repetition</w:t>
            </w:r>
          </w:p>
          <w:p w14:paraId="24238904" w14:textId="204E0037" w:rsidR="00B30D6D" w:rsidRPr="00B30D6D" w:rsidRDefault="00B30D6D" w:rsidP="006B39FB">
            <w:pPr>
              <w:pStyle w:val="ListParagraph"/>
              <w:numPr>
                <w:ilvl w:val="0"/>
                <w:numId w:val="22"/>
              </w:numPr>
              <w:spacing w:before="100" w:beforeAutospacing="1" w:after="100" w:afterAutospacing="1" w:line="360" w:lineRule="auto"/>
              <w:rPr>
                <w:rFonts w:ascii="Times New Roman" w:eastAsiaTheme="minorEastAsia" w:hAnsi="Times New Roman"/>
                <w:sz w:val="24"/>
                <w:lang w:eastAsia="en-GB"/>
              </w:rPr>
            </w:pPr>
            <w:r w:rsidRPr="00B30D6D">
              <w:rPr>
                <w:rFonts w:ascii="Times New Roman" w:eastAsiaTheme="minorEastAsia" w:hAnsi="Times New Roman"/>
                <w:sz w:val="24"/>
                <w:lang w:eastAsia="en-GB"/>
              </w:rPr>
              <w:t>Emotional attunement and encouragement</w:t>
            </w:r>
          </w:p>
          <w:p w14:paraId="541FC1C9" w14:textId="77777777" w:rsidR="001A7C4A" w:rsidRPr="001A7C4A" w:rsidRDefault="001A7C4A" w:rsidP="006B39FB">
            <w:pPr>
              <w:spacing w:line="360" w:lineRule="auto"/>
              <w:rPr>
                <w:rFonts w:ascii="Public Sans" w:hAnsi="Public Sans" w:cstheme="minorHAnsi"/>
                <w:b/>
                <w:bCs/>
                <w:sz w:val="18"/>
                <w:szCs w:val="18"/>
              </w:rPr>
            </w:pPr>
          </w:p>
        </w:tc>
      </w:tr>
      <w:tr w:rsidR="001A7C4A" w:rsidRPr="001A7C4A" w14:paraId="267C543C" w14:textId="77777777" w:rsidTr="00135E01">
        <w:trPr>
          <w:trHeight w:val="32"/>
        </w:trPr>
        <w:tc>
          <w:tcPr>
            <w:tcW w:w="3339" w:type="dxa"/>
            <w:gridSpan w:val="3"/>
            <w:shd w:val="clear" w:color="auto" w:fill="F2F2F2" w:themeFill="background1" w:themeFillShade="F2"/>
            <w:vAlign w:val="center"/>
          </w:tcPr>
          <w:p w14:paraId="57C34D91"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EYLF links</w:t>
            </w:r>
          </w:p>
        </w:tc>
        <w:tc>
          <w:tcPr>
            <w:tcW w:w="7435" w:type="dxa"/>
            <w:gridSpan w:val="6"/>
            <w:shd w:val="clear" w:color="auto" w:fill="auto"/>
          </w:tcPr>
          <w:p w14:paraId="257C05FD" w14:textId="03EA2B93" w:rsidR="00B30D6D" w:rsidRDefault="00B30D6D" w:rsidP="006B39FB">
            <w:pPr>
              <w:pStyle w:val="ListParagraph"/>
              <w:numPr>
                <w:ilvl w:val="0"/>
                <w:numId w:val="23"/>
              </w:numPr>
              <w:spacing w:before="100" w:beforeAutospacing="1" w:after="100" w:afterAutospacing="1" w:line="360" w:lineRule="auto"/>
              <w:rPr>
                <w:rFonts w:ascii="Times New Roman" w:eastAsiaTheme="minorEastAsia" w:hAnsi="Times New Roman"/>
                <w:sz w:val="24"/>
                <w:lang w:eastAsia="en-GB"/>
              </w:rPr>
            </w:pPr>
            <w:r w:rsidRPr="00B30D6D">
              <w:rPr>
                <w:rFonts w:ascii="Times New Roman" w:eastAsiaTheme="minorEastAsia" w:hAnsi="Times New Roman"/>
                <w:sz w:val="24"/>
                <w:lang w:eastAsia="en-GB"/>
              </w:rPr>
              <w:t xml:space="preserve">Outcome 1: </w:t>
            </w:r>
            <w:r>
              <w:rPr>
                <w:rFonts w:ascii="Times New Roman" w:eastAsiaTheme="minorEastAsia" w:hAnsi="Times New Roman"/>
                <w:sz w:val="24"/>
                <w:lang w:eastAsia="en-GB"/>
              </w:rPr>
              <w:t xml:space="preserve">Children have strong sense of </w:t>
            </w:r>
            <w:r w:rsidR="006A58E5">
              <w:rPr>
                <w:rFonts w:ascii="Times New Roman" w:eastAsiaTheme="minorEastAsia" w:hAnsi="Times New Roman"/>
                <w:sz w:val="24"/>
                <w:lang w:eastAsia="en-GB"/>
              </w:rPr>
              <w:t>identity (AGDE,2022</w:t>
            </w:r>
            <w:r w:rsidR="00616BC5">
              <w:rPr>
                <w:rFonts w:ascii="Times New Roman" w:eastAsiaTheme="minorEastAsia" w:hAnsi="Times New Roman"/>
                <w:sz w:val="24"/>
                <w:lang w:eastAsia="en-GB"/>
              </w:rPr>
              <w:t>)</w:t>
            </w:r>
            <w:r w:rsidR="006A58E5">
              <w:rPr>
                <w:rFonts w:ascii="Times New Roman" w:eastAsiaTheme="minorEastAsia" w:hAnsi="Times New Roman"/>
                <w:sz w:val="24"/>
                <w:lang w:eastAsia="en-GB"/>
              </w:rPr>
              <w:t>.</w:t>
            </w:r>
          </w:p>
          <w:p w14:paraId="09300B87" w14:textId="7E7CFC50" w:rsidR="00B30D6D" w:rsidRDefault="00B30D6D" w:rsidP="006B39FB">
            <w:pPr>
              <w:pStyle w:val="ListParagraph"/>
              <w:numPr>
                <w:ilvl w:val="0"/>
                <w:numId w:val="23"/>
              </w:numPr>
              <w:spacing w:before="100" w:beforeAutospacing="1" w:after="100" w:afterAutospacing="1" w:line="360" w:lineRule="auto"/>
              <w:rPr>
                <w:rFonts w:ascii="Times New Roman" w:eastAsiaTheme="minorEastAsia" w:hAnsi="Times New Roman"/>
                <w:sz w:val="24"/>
                <w:lang w:eastAsia="en-GB"/>
              </w:rPr>
            </w:pPr>
            <w:r w:rsidRPr="00B30D6D">
              <w:rPr>
                <w:rFonts w:ascii="Times New Roman" w:eastAsiaTheme="minorEastAsia" w:hAnsi="Times New Roman"/>
                <w:sz w:val="24"/>
                <w:lang w:eastAsia="en-GB"/>
              </w:rPr>
              <w:t xml:space="preserve">Outcome 4: </w:t>
            </w:r>
            <w:r w:rsidR="00BC1DDF">
              <w:rPr>
                <w:rFonts w:ascii="Times New Roman" w:eastAsiaTheme="minorEastAsia" w:hAnsi="Times New Roman"/>
                <w:sz w:val="24"/>
                <w:lang w:eastAsia="en-GB"/>
              </w:rPr>
              <w:t xml:space="preserve">Children are confident and </w:t>
            </w:r>
            <w:r w:rsidR="00A820DF">
              <w:rPr>
                <w:rFonts w:ascii="Times New Roman" w:eastAsiaTheme="minorEastAsia" w:hAnsi="Times New Roman"/>
                <w:sz w:val="24"/>
                <w:lang w:eastAsia="en-GB"/>
              </w:rPr>
              <w:t>involved</w:t>
            </w:r>
            <w:r w:rsidR="00BC1DDF">
              <w:rPr>
                <w:rFonts w:ascii="Times New Roman" w:eastAsiaTheme="minorEastAsia" w:hAnsi="Times New Roman"/>
                <w:sz w:val="24"/>
                <w:lang w:eastAsia="en-GB"/>
              </w:rPr>
              <w:t xml:space="preserve"> </w:t>
            </w:r>
            <w:r w:rsidR="00616BC5">
              <w:rPr>
                <w:rFonts w:ascii="Times New Roman" w:eastAsiaTheme="minorEastAsia" w:hAnsi="Times New Roman"/>
                <w:sz w:val="24"/>
                <w:lang w:eastAsia="en-GB"/>
              </w:rPr>
              <w:t>learners (AGDE,2022).</w:t>
            </w:r>
          </w:p>
          <w:p w14:paraId="7AA8A80D" w14:textId="6FB5AC24" w:rsidR="00B30D6D" w:rsidRPr="00B30D6D" w:rsidRDefault="00B30D6D" w:rsidP="006B39FB">
            <w:pPr>
              <w:pStyle w:val="ListParagraph"/>
              <w:numPr>
                <w:ilvl w:val="0"/>
                <w:numId w:val="23"/>
              </w:numPr>
              <w:spacing w:before="100" w:beforeAutospacing="1" w:after="100" w:afterAutospacing="1" w:line="360" w:lineRule="auto"/>
              <w:rPr>
                <w:rFonts w:ascii="Times New Roman" w:eastAsiaTheme="minorEastAsia" w:hAnsi="Times New Roman"/>
                <w:sz w:val="24"/>
                <w:lang w:eastAsia="en-GB"/>
              </w:rPr>
            </w:pPr>
            <w:r w:rsidRPr="00B30D6D">
              <w:rPr>
                <w:rFonts w:ascii="Times New Roman" w:eastAsiaTheme="minorEastAsia" w:hAnsi="Times New Roman"/>
                <w:sz w:val="24"/>
                <w:lang w:eastAsia="en-GB"/>
              </w:rPr>
              <w:t>Outcome 5: C</w:t>
            </w:r>
            <w:r w:rsidR="00B017A8">
              <w:rPr>
                <w:rFonts w:ascii="Times New Roman" w:eastAsiaTheme="minorEastAsia" w:hAnsi="Times New Roman"/>
                <w:sz w:val="24"/>
                <w:lang w:eastAsia="en-GB"/>
              </w:rPr>
              <w:t xml:space="preserve">hildren are effective </w:t>
            </w:r>
            <w:r w:rsidR="00A820DF">
              <w:rPr>
                <w:rFonts w:ascii="Times New Roman" w:eastAsiaTheme="minorEastAsia" w:hAnsi="Times New Roman"/>
                <w:sz w:val="24"/>
                <w:lang w:eastAsia="en-GB"/>
              </w:rPr>
              <w:t>communicators (AGDE,2022</w:t>
            </w:r>
            <w:r w:rsidR="006B39FB">
              <w:rPr>
                <w:rFonts w:ascii="Times New Roman" w:eastAsiaTheme="minorEastAsia" w:hAnsi="Times New Roman"/>
                <w:sz w:val="24"/>
                <w:lang w:eastAsia="en-GB"/>
              </w:rPr>
              <w:t>)</w:t>
            </w:r>
            <w:r w:rsidR="00A820DF">
              <w:rPr>
                <w:rFonts w:ascii="Times New Roman" w:eastAsiaTheme="minorEastAsia" w:hAnsi="Times New Roman"/>
                <w:sz w:val="24"/>
                <w:lang w:eastAsia="en-GB"/>
              </w:rPr>
              <w:t>.</w:t>
            </w:r>
          </w:p>
          <w:p w14:paraId="7A839F1F" w14:textId="77777777" w:rsidR="001A7C4A" w:rsidRPr="001A7C4A" w:rsidRDefault="001A7C4A" w:rsidP="006B39FB">
            <w:pPr>
              <w:spacing w:line="360" w:lineRule="auto"/>
              <w:rPr>
                <w:rFonts w:ascii="Public Sans" w:hAnsi="Public Sans" w:cstheme="minorHAnsi"/>
                <w:b/>
                <w:bCs/>
                <w:sz w:val="18"/>
                <w:szCs w:val="18"/>
              </w:rPr>
            </w:pPr>
          </w:p>
        </w:tc>
      </w:tr>
      <w:tr w:rsidR="001A7C4A" w:rsidRPr="001A7C4A" w14:paraId="6A171111" w14:textId="77777777" w:rsidTr="00135E01">
        <w:trPr>
          <w:trHeight w:val="32"/>
        </w:trPr>
        <w:tc>
          <w:tcPr>
            <w:tcW w:w="3339" w:type="dxa"/>
            <w:gridSpan w:val="3"/>
            <w:shd w:val="clear" w:color="auto" w:fill="F2F2F2" w:themeFill="background1" w:themeFillShade="F2"/>
            <w:vAlign w:val="center"/>
          </w:tcPr>
          <w:p w14:paraId="0AB851E6"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Child development</w:t>
            </w:r>
          </w:p>
        </w:tc>
        <w:tc>
          <w:tcPr>
            <w:tcW w:w="7435" w:type="dxa"/>
            <w:gridSpan w:val="6"/>
            <w:shd w:val="clear" w:color="auto" w:fill="auto"/>
          </w:tcPr>
          <w:p w14:paraId="7C8DDD64" w14:textId="77777777" w:rsidR="00B30D6D" w:rsidRDefault="00B30D6D" w:rsidP="006B39FB">
            <w:pPr>
              <w:pStyle w:val="ListParagraph"/>
              <w:numPr>
                <w:ilvl w:val="0"/>
                <w:numId w:val="21"/>
              </w:numPr>
              <w:spacing w:before="100" w:beforeAutospacing="1" w:after="100" w:afterAutospacing="1" w:line="360" w:lineRule="auto"/>
              <w:rPr>
                <w:rFonts w:ascii="Times New Roman" w:eastAsiaTheme="minorEastAsia" w:hAnsi="Times New Roman"/>
                <w:sz w:val="24"/>
                <w:lang w:eastAsia="en-GB"/>
              </w:rPr>
            </w:pPr>
            <w:r w:rsidRPr="00B30D6D">
              <w:rPr>
                <w:rFonts w:ascii="Times New Roman" w:eastAsiaTheme="minorEastAsia" w:hAnsi="Times New Roman"/>
                <w:sz w:val="24"/>
                <w:lang w:eastAsia="en-GB"/>
              </w:rPr>
              <w:t>Strengthens brain-body connections and early speech.</w:t>
            </w:r>
          </w:p>
          <w:p w14:paraId="5C2A9EB3" w14:textId="178F4E25" w:rsidR="001A7C4A" w:rsidRPr="006B39FB" w:rsidRDefault="00B30D6D" w:rsidP="006B39FB">
            <w:pPr>
              <w:pStyle w:val="ListParagraph"/>
              <w:numPr>
                <w:ilvl w:val="0"/>
                <w:numId w:val="21"/>
              </w:numPr>
              <w:spacing w:before="100" w:beforeAutospacing="1" w:after="100" w:afterAutospacing="1" w:line="360" w:lineRule="auto"/>
              <w:rPr>
                <w:rFonts w:ascii="Times New Roman" w:eastAsiaTheme="minorEastAsia" w:hAnsi="Times New Roman"/>
                <w:sz w:val="24"/>
                <w:lang w:eastAsia="en-GB"/>
              </w:rPr>
            </w:pPr>
            <w:r w:rsidRPr="00B30D6D">
              <w:rPr>
                <w:rFonts w:ascii="Times New Roman" w:eastAsiaTheme="minorEastAsia" w:hAnsi="Times New Roman"/>
                <w:sz w:val="24"/>
                <w:lang w:eastAsia="en-GB"/>
              </w:rPr>
              <w:t>Supports positive associations with learning and interaction.</w:t>
            </w:r>
          </w:p>
        </w:tc>
      </w:tr>
      <w:tr w:rsidR="001A7C4A" w:rsidRPr="001A7C4A" w14:paraId="15308513" w14:textId="77777777" w:rsidTr="00135E01">
        <w:trPr>
          <w:trHeight w:val="32"/>
        </w:trPr>
        <w:tc>
          <w:tcPr>
            <w:tcW w:w="3339" w:type="dxa"/>
            <w:gridSpan w:val="3"/>
            <w:shd w:val="clear" w:color="auto" w:fill="F2F2F2" w:themeFill="background1" w:themeFillShade="F2"/>
            <w:vAlign w:val="center"/>
          </w:tcPr>
          <w:p w14:paraId="11F6A36D"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Documentation and/or digital evidence of implementation, acting and doing</w:t>
            </w:r>
          </w:p>
        </w:tc>
        <w:tc>
          <w:tcPr>
            <w:tcW w:w="7435" w:type="dxa"/>
            <w:gridSpan w:val="6"/>
            <w:shd w:val="clear" w:color="auto" w:fill="auto"/>
          </w:tcPr>
          <w:p w14:paraId="3DE855CE" w14:textId="77777777" w:rsidR="001A7C4A" w:rsidRPr="001A7C4A" w:rsidRDefault="001A7C4A" w:rsidP="008A1F2D">
            <w:pPr>
              <w:jc w:val="center"/>
              <w:rPr>
                <w:rFonts w:ascii="Public Sans" w:hAnsi="Public Sans" w:cstheme="minorHAnsi"/>
                <w:b/>
                <w:bCs/>
                <w:sz w:val="18"/>
                <w:szCs w:val="18"/>
              </w:rPr>
            </w:pPr>
          </w:p>
        </w:tc>
      </w:tr>
      <w:tr w:rsidR="001A7C4A" w:rsidRPr="001A7C4A" w14:paraId="6DE12EC5" w14:textId="77777777" w:rsidTr="004D6978">
        <w:trPr>
          <w:trHeight w:val="118"/>
        </w:trPr>
        <w:tc>
          <w:tcPr>
            <w:tcW w:w="10774" w:type="dxa"/>
            <w:gridSpan w:val="9"/>
            <w:shd w:val="clear" w:color="auto" w:fill="222937" w:themeFill="accent2" w:themeFillShade="BF"/>
          </w:tcPr>
          <w:p w14:paraId="016DD717"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REFLECTING and REVIEWING</w:t>
            </w:r>
          </w:p>
        </w:tc>
      </w:tr>
      <w:tr w:rsidR="001A7C4A" w:rsidRPr="001A7C4A" w14:paraId="202F1114" w14:textId="77777777" w:rsidTr="004D6978">
        <w:trPr>
          <w:trHeight w:val="183"/>
        </w:trPr>
        <w:tc>
          <w:tcPr>
            <w:tcW w:w="10774" w:type="dxa"/>
            <w:gridSpan w:val="9"/>
            <w:shd w:val="clear" w:color="auto" w:fill="E7E6E6" w:themeFill="background2"/>
          </w:tcPr>
          <w:p w14:paraId="72CC3C37" w14:textId="77777777" w:rsidR="001A7C4A" w:rsidRPr="001A7C4A" w:rsidRDefault="001A7C4A" w:rsidP="008A1F2D">
            <w:pPr>
              <w:rPr>
                <w:rFonts w:ascii="Public Sans" w:hAnsi="Public Sans" w:cstheme="minorHAnsi"/>
                <w:b/>
                <w:bCs/>
                <w:sz w:val="20"/>
                <w:szCs w:val="20"/>
              </w:rPr>
            </w:pPr>
            <w:r w:rsidRPr="001A7C4A">
              <w:rPr>
                <w:rFonts w:ascii="Public Sans" w:hAnsi="Public Sans" w:cstheme="minorHAnsi"/>
                <w:b/>
                <w:bCs/>
                <w:sz w:val="18"/>
                <w:szCs w:val="18"/>
              </w:rPr>
              <w:t>How did the children respond? Did they achieve the learning objective? Were there any unexpected outcomes? What was your role? How did you support and teach the children? Would you do anything differently? Where to next?</w:t>
            </w:r>
          </w:p>
        </w:tc>
      </w:tr>
      <w:tr w:rsidR="001A7C4A" w:rsidRPr="001A7C4A" w14:paraId="7AAA2C96" w14:textId="77777777" w:rsidTr="004D6978">
        <w:trPr>
          <w:trHeight w:val="1965"/>
        </w:trPr>
        <w:tc>
          <w:tcPr>
            <w:tcW w:w="10774" w:type="dxa"/>
            <w:gridSpan w:val="9"/>
          </w:tcPr>
          <w:p w14:paraId="7A0E7D78" w14:textId="77777777" w:rsidR="004B32BF" w:rsidRDefault="004B32BF" w:rsidP="00555BD5">
            <w:pPr>
              <w:pStyle w:val="p1"/>
              <w:numPr>
                <w:ilvl w:val="0"/>
                <w:numId w:val="17"/>
              </w:numPr>
              <w:spacing w:line="360" w:lineRule="auto"/>
              <w:divId w:val="976957844"/>
            </w:pPr>
            <w:r>
              <w:rPr>
                <w:rStyle w:val="s1"/>
              </w:rPr>
              <w:t>How did the child respond?</w:t>
            </w:r>
          </w:p>
          <w:p w14:paraId="18F0694B" w14:textId="5C1055C6" w:rsidR="004B32BF" w:rsidRDefault="004B32BF" w:rsidP="00555BD5">
            <w:pPr>
              <w:pStyle w:val="p1"/>
              <w:spacing w:line="360" w:lineRule="auto"/>
              <w:ind w:left="720"/>
              <w:divId w:val="976957844"/>
            </w:pPr>
            <w:r>
              <w:rPr>
                <w:rStyle w:val="s2"/>
              </w:rPr>
              <w:t>Child A remained highly engaged throughout and showed joy and curiosity.</w:t>
            </w:r>
          </w:p>
          <w:p w14:paraId="5A043018" w14:textId="77777777" w:rsidR="004B32BF" w:rsidRDefault="004B32BF" w:rsidP="00555BD5">
            <w:pPr>
              <w:pStyle w:val="p1"/>
              <w:numPr>
                <w:ilvl w:val="0"/>
                <w:numId w:val="17"/>
              </w:numPr>
              <w:spacing w:line="360" w:lineRule="auto"/>
              <w:divId w:val="976957844"/>
            </w:pPr>
            <w:r>
              <w:rPr>
                <w:rStyle w:val="s1"/>
              </w:rPr>
              <w:t>Did they achieve the learning objective?</w:t>
            </w:r>
          </w:p>
          <w:p w14:paraId="6DB5FE5B" w14:textId="1BD78936" w:rsidR="004B32BF" w:rsidRDefault="004B32BF" w:rsidP="00555BD5">
            <w:pPr>
              <w:pStyle w:val="p1"/>
              <w:spacing w:line="360" w:lineRule="auto"/>
              <w:ind w:left="720"/>
              <w:divId w:val="976957844"/>
            </w:pPr>
            <w:r>
              <w:rPr>
                <w:rStyle w:val="s2"/>
              </w:rPr>
              <w:t>Yes</w:t>
            </w:r>
            <w:r w:rsidR="00263BD8">
              <w:rPr>
                <w:rStyle w:val="s2"/>
              </w:rPr>
              <w:t>,</w:t>
            </w:r>
            <w:r>
              <w:rPr>
                <w:rStyle w:val="s2"/>
              </w:rPr>
              <w:t xml:space="preserve"> she explored multiple materials, repeated new sounds, and </w:t>
            </w:r>
            <w:r w:rsidR="00263BD8">
              <w:rPr>
                <w:rStyle w:val="s2"/>
              </w:rPr>
              <w:t>started</w:t>
            </w:r>
            <w:r>
              <w:rPr>
                <w:rStyle w:val="s2"/>
              </w:rPr>
              <w:t xml:space="preserve"> interaction.</w:t>
            </w:r>
          </w:p>
          <w:p w14:paraId="79EBC9A3" w14:textId="77777777" w:rsidR="004B32BF" w:rsidRDefault="004B32BF" w:rsidP="00555BD5">
            <w:pPr>
              <w:pStyle w:val="p1"/>
              <w:numPr>
                <w:ilvl w:val="0"/>
                <w:numId w:val="17"/>
              </w:numPr>
              <w:spacing w:line="360" w:lineRule="auto"/>
              <w:divId w:val="976957844"/>
            </w:pPr>
            <w:r>
              <w:rPr>
                <w:rStyle w:val="s1"/>
              </w:rPr>
              <w:t>Were there any unexpected outcomes?</w:t>
            </w:r>
          </w:p>
          <w:p w14:paraId="65A377A9" w14:textId="5F72DDF3" w:rsidR="004B32BF" w:rsidRDefault="004B32BF" w:rsidP="00555BD5">
            <w:pPr>
              <w:pStyle w:val="p1"/>
              <w:spacing w:line="360" w:lineRule="auto"/>
              <w:ind w:left="720"/>
              <w:divId w:val="976957844"/>
            </w:pPr>
            <w:r>
              <w:rPr>
                <w:rStyle w:val="s2"/>
              </w:rPr>
              <w:t xml:space="preserve">The child </w:t>
            </w:r>
            <w:r w:rsidR="00263BD8">
              <w:rPr>
                <w:rStyle w:val="s2"/>
              </w:rPr>
              <w:t>tried</w:t>
            </w:r>
            <w:r>
              <w:rPr>
                <w:rStyle w:val="s2"/>
              </w:rPr>
              <w:t xml:space="preserve"> to mimic a new word (“</w:t>
            </w:r>
            <w:proofErr w:type="spellStart"/>
            <w:r>
              <w:rPr>
                <w:rStyle w:val="s2"/>
              </w:rPr>
              <w:t>spla</w:t>
            </w:r>
            <w:proofErr w:type="spellEnd"/>
            <w:r>
              <w:rPr>
                <w:rStyle w:val="s2"/>
              </w:rPr>
              <w:t xml:space="preserve">!”), which </w:t>
            </w:r>
            <w:r w:rsidR="00263BD8">
              <w:rPr>
                <w:rStyle w:val="s2"/>
              </w:rPr>
              <w:t>showed</w:t>
            </w:r>
            <w:r>
              <w:rPr>
                <w:rStyle w:val="s2"/>
              </w:rPr>
              <w:t xml:space="preserve"> early phonemic awareness.</w:t>
            </w:r>
          </w:p>
          <w:p w14:paraId="4B327B91" w14:textId="77777777" w:rsidR="004B32BF" w:rsidRDefault="004B32BF" w:rsidP="00555BD5">
            <w:pPr>
              <w:pStyle w:val="p1"/>
              <w:numPr>
                <w:ilvl w:val="0"/>
                <w:numId w:val="17"/>
              </w:numPr>
              <w:spacing w:line="360" w:lineRule="auto"/>
              <w:divId w:val="976957844"/>
            </w:pPr>
            <w:r>
              <w:rPr>
                <w:rStyle w:val="s1"/>
              </w:rPr>
              <w:t>What was your role?</w:t>
            </w:r>
          </w:p>
          <w:p w14:paraId="6ABB361A" w14:textId="3472B27C" w:rsidR="004B32BF" w:rsidRDefault="004B32BF" w:rsidP="00555BD5">
            <w:pPr>
              <w:pStyle w:val="p1"/>
              <w:spacing w:line="360" w:lineRule="auto"/>
              <w:ind w:left="720"/>
              <w:divId w:val="976957844"/>
            </w:pPr>
            <w:r>
              <w:rPr>
                <w:rStyle w:val="s2"/>
              </w:rPr>
              <w:t>Responsive co-player and language facilitato</w:t>
            </w:r>
            <w:r w:rsidR="006478AA">
              <w:rPr>
                <w:rStyle w:val="s2"/>
              </w:rPr>
              <w:t xml:space="preserve">r as I </w:t>
            </w:r>
            <w:r>
              <w:rPr>
                <w:rStyle w:val="s2"/>
              </w:rPr>
              <w:t>provided verbal scaffolding and positive feedback.</w:t>
            </w:r>
          </w:p>
          <w:p w14:paraId="2B1767C7" w14:textId="77777777" w:rsidR="004B32BF" w:rsidRDefault="004B32BF" w:rsidP="00555BD5">
            <w:pPr>
              <w:pStyle w:val="p1"/>
              <w:numPr>
                <w:ilvl w:val="0"/>
                <w:numId w:val="17"/>
              </w:numPr>
              <w:spacing w:line="360" w:lineRule="auto"/>
              <w:divId w:val="976957844"/>
            </w:pPr>
            <w:r>
              <w:rPr>
                <w:rStyle w:val="s1"/>
              </w:rPr>
              <w:t>Would you do anything differently?</w:t>
            </w:r>
          </w:p>
          <w:p w14:paraId="3BF4F916" w14:textId="0D3B62C4" w:rsidR="004B32BF" w:rsidRDefault="004B32BF" w:rsidP="00555BD5">
            <w:pPr>
              <w:pStyle w:val="p1"/>
              <w:spacing w:line="360" w:lineRule="auto"/>
              <w:ind w:left="720"/>
              <w:divId w:val="976957844"/>
            </w:pPr>
            <w:r>
              <w:rPr>
                <w:rStyle w:val="s2"/>
              </w:rPr>
              <w:t xml:space="preserve">Next time, </w:t>
            </w:r>
            <w:r w:rsidR="006478AA">
              <w:rPr>
                <w:rStyle w:val="s2"/>
              </w:rPr>
              <w:t xml:space="preserve">I would </w:t>
            </w:r>
            <w:r>
              <w:rPr>
                <w:rStyle w:val="s2"/>
              </w:rPr>
              <w:t>incorporate a mirror near the tray to encourage facial imitation and self-awareness.</w:t>
            </w:r>
          </w:p>
          <w:p w14:paraId="400498E2" w14:textId="77777777" w:rsidR="004B32BF" w:rsidRDefault="004B32BF" w:rsidP="00555BD5">
            <w:pPr>
              <w:pStyle w:val="p1"/>
              <w:numPr>
                <w:ilvl w:val="0"/>
                <w:numId w:val="17"/>
              </w:numPr>
              <w:spacing w:line="360" w:lineRule="auto"/>
              <w:divId w:val="976957844"/>
            </w:pPr>
            <w:r>
              <w:rPr>
                <w:rStyle w:val="s1"/>
              </w:rPr>
              <w:lastRenderedPageBreak/>
              <w:t>Where to next?</w:t>
            </w:r>
          </w:p>
          <w:p w14:paraId="0B69F26B" w14:textId="4847EB15" w:rsidR="004B32BF" w:rsidRDefault="004B32BF" w:rsidP="00555BD5">
            <w:pPr>
              <w:pStyle w:val="p1"/>
              <w:spacing w:line="360" w:lineRule="auto"/>
              <w:ind w:left="720"/>
              <w:divId w:val="976957844"/>
            </w:pPr>
            <w:r>
              <w:rPr>
                <w:rStyle w:val="s2"/>
              </w:rPr>
              <w:t xml:space="preserve">Introduce themed water play </w:t>
            </w:r>
            <w:r w:rsidR="00555BD5">
              <w:rPr>
                <w:rStyle w:val="s2"/>
              </w:rPr>
              <w:t xml:space="preserve">like </w:t>
            </w:r>
            <w:r>
              <w:rPr>
                <w:rStyle w:val="s2"/>
              </w:rPr>
              <w:t>floating animals, pouring station</w:t>
            </w:r>
            <w:r w:rsidR="00555BD5">
              <w:rPr>
                <w:rStyle w:val="s2"/>
              </w:rPr>
              <w:t xml:space="preserve"> and</w:t>
            </w:r>
            <w:r>
              <w:rPr>
                <w:rStyle w:val="s2"/>
              </w:rPr>
              <w:t xml:space="preserve"> warm vs. cool water to extend vocabulary and tactile engagement.</w:t>
            </w:r>
          </w:p>
          <w:p w14:paraId="48AEF2EC" w14:textId="77777777" w:rsidR="001A7C4A" w:rsidRPr="001A7C4A" w:rsidRDefault="001A7C4A" w:rsidP="00555BD5">
            <w:pPr>
              <w:spacing w:line="360" w:lineRule="auto"/>
              <w:rPr>
                <w:rFonts w:ascii="Public Sans" w:hAnsi="Public Sans" w:cstheme="minorHAnsi"/>
                <w:sz w:val="20"/>
                <w:szCs w:val="20"/>
              </w:rPr>
            </w:pPr>
          </w:p>
        </w:tc>
      </w:tr>
    </w:tbl>
    <w:p w14:paraId="0BB2047C" w14:textId="212ADB0D" w:rsidR="006B39FB" w:rsidRDefault="006B39FB" w:rsidP="001A7C4A">
      <w:pPr>
        <w:ind w:left="180"/>
        <w:rPr>
          <w:rFonts w:ascii="Public Sans" w:hAnsi="Public Sans"/>
        </w:rPr>
      </w:pPr>
    </w:p>
    <w:p w14:paraId="04223BF2" w14:textId="77777777" w:rsidR="006B39FB" w:rsidRDefault="006B39FB">
      <w:pPr>
        <w:spacing w:after="160" w:line="259" w:lineRule="auto"/>
        <w:rPr>
          <w:rFonts w:ascii="Public Sans" w:hAnsi="Public Sans"/>
        </w:rPr>
      </w:pPr>
      <w:r>
        <w:rPr>
          <w:rFonts w:ascii="Public Sans" w:hAnsi="Public Sans"/>
        </w:rPr>
        <w:br w:type="page"/>
      </w:r>
    </w:p>
    <w:p w14:paraId="55F1327D" w14:textId="4CA12D8B" w:rsidR="00D03389" w:rsidRPr="004C22D5" w:rsidRDefault="006B39FB" w:rsidP="001A7C4A">
      <w:pPr>
        <w:ind w:left="180"/>
        <w:rPr>
          <w:rFonts w:asciiTheme="minorHAnsi" w:hAnsiTheme="minorHAnsi" w:cstheme="minorHAnsi"/>
          <w:sz w:val="24"/>
        </w:rPr>
      </w:pPr>
      <w:r>
        <w:rPr>
          <w:rFonts w:ascii="Public Sans" w:hAnsi="Public Sans"/>
        </w:rPr>
        <w:lastRenderedPageBreak/>
        <w:t xml:space="preserve">                                                                       </w:t>
      </w:r>
      <w:r w:rsidRPr="004C22D5">
        <w:rPr>
          <w:rFonts w:asciiTheme="minorHAnsi" w:hAnsiTheme="minorHAnsi" w:cstheme="minorHAnsi"/>
          <w:sz w:val="24"/>
        </w:rPr>
        <w:t>References</w:t>
      </w:r>
    </w:p>
    <w:p w14:paraId="349B6123" w14:textId="77777777" w:rsidR="006B39FB" w:rsidRDefault="006B39FB" w:rsidP="001A7C4A">
      <w:pPr>
        <w:ind w:left="180"/>
        <w:rPr>
          <w:rFonts w:ascii="Public Sans" w:hAnsi="Public Sans"/>
        </w:rPr>
      </w:pPr>
    </w:p>
    <w:p w14:paraId="008E208B" w14:textId="77777777" w:rsidR="006B39FB" w:rsidRDefault="006B39FB" w:rsidP="001A7C4A">
      <w:pPr>
        <w:ind w:left="180"/>
        <w:rPr>
          <w:rFonts w:ascii="Public Sans" w:hAnsi="Public Sans"/>
        </w:rPr>
      </w:pPr>
    </w:p>
    <w:p w14:paraId="290F3A0C" w14:textId="52387082" w:rsidR="00AF32E9" w:rsidRDefault="00AF32E9" w:rsidP="0012476E">
      <w:pPr>
        <w:spacing w:line="360" w:lineRule="auto"/>
        <w:ind w:left="2160" w:hanging="720"/>
        <w:divId w:val="1777208674"/>
        <w:rPr>
          <w:rFonts w:ascii="Times New Roman" w:eastAsiaTheme="minorEastAsia" w:hAnsi="Times New Roman"/>
          <w:color w:val="000000"/>
          <w:sz w:val="24"/>
          <w:lang w:eastAsia="en-GB"/>
        </w:rPr>
      </w:pPr>
      <w:r w:rsidRPr="00AF32E9">
        <w:rPr>
          <w:rFonts w:ascii="Times New Roman" w:eastAsiaTheme="minorEastAsia" w:hAnsi="Times New Roman"/>
          <w:color w:val="000000"/>
          <w:sz w:val="24"/>
          <w:lang w:eastAsia="en-GB"/>
        </w:rPr>
        <w:t>AGDE. (2022). Belonging, being and becoming: The early years learning framework for australia (V2.0). In </w:t>
      </w:r>
      <w:r w:rsidRPr="00AF32E9">
        <w:rPr>
          <w:rFonts w:ascii="Times New Roman" w:eastAsiaTheme="minorEastAsia" w:hAnsi="Times New Roman"/>
          <w:i/>
          <w:iCs/>
          <w:color w:val="000000"/>
          <w:sz w:val="24"/>
          <w:lang w:eastAsia="en-GB"/>
        </w:rPr>
        <w:t>ACECQA</w:t>
      </w:r>
      <w:r w:rsidRPr="00AF32E9">
        <w:rPr>
          <w:rFonts w:ascii="Times New Roman" w:eastAsiaTheme="minorEastAsia" w:hAnsi="Times New Roman"/>
          <w:color w:val="000000"/>
          <w:sz w:val="24"/>
          <w:lang w:eastAsia="en-GB"/>
        </w:rPr>
        <w:t xml:space="preserve">. </w:t>
      </w:r>
      <w:hyperlink r:id="rId10" w:history="1">
        <w:r w:rsidR="004C22D5" w:rsidRPr="00AF32E9">
          <w:rPr>
            <w:rStyle w:val="Hyperlink"/>
            <w:rFonts w:ascii="Times New Roman" w:eastAsiaTheme="minorEastAsia" w:hAnsi="Times New Roman"/>
            <w:sz w:val="24"/>
            <w:lang w:eastAsia="en-GB"/>
          </w:rPr>
          <w:t>https://www.acecqa.gov.au/sites/default/files/2023-01/EYLF-2022-V2.0.pdf</w:t>
        </w:r>
      </w:hyperlink>
    </w:p>
    <w:p w14:paraId="2419391B" w14:textId="77777777" w:rsidR="004C22D5" w:rsidRPr="00AF32E9" w:rsidRDefault="004C22D5" w:rsidP="0012476E">
      <w:pPr>
        <w:spacing w:line="360" w:lineRule="auto"/>
        <w:ind w:left="2160" w:hanging="720"/>
        <w:divId w:val="1777208674"/>
        <w:rPr>
          <w:rFonts w:ascii="Times New Roman" w:eastAsiaTheme="minorEastAsia" w:hAnsi="Times New Roman"/>
          <w:color w:val="000000"/>
          <w:sz w:val="24"/>
          <w:lang w:eastAsia="en-GB"/>
        </w:rPr>
      </w:pPr>
    </w:p>
    <w:p w14:paraId="4832B008" w14:textId="32EA1F84" w:rsidR="00AF32E9" w:rsidRDefault="00AF32E9" w:rsidP="0012476E">
      <w:pPr>
        <w:spacing w:line="360" w:lineRule="auto"/>
        <w:ind w:left="2160" w:hanging="720"/>
        <w:divId w:val="1777208674"/>
        <w:rPr>
          <w:rFonts w:ascii="Times New Roman" w:eastAsiaTheme="minorEastAsia" w:hAnsi="Times New Roman"/>
          <w:color w:val="000000"/>
          <w:sz w:val="24"/>
          <w:lang w:eastAsia="en-GB"/>
        </w:rPr>
      </w:pPr>
      <w:proofErr w:type="spellStart"/>
      <w:r w:rsidRPr="00AF32E9">
        <w:rPr>
          <w:rFonts w:ascii="Times New Roman" w:eastAsiaTheme="minorEastAsia" w:hAnsi="Times New Roman"/>
          <w:color w:val="000000"/>
          <w:sz w:val="24"/>
          <w:lang w:eastAsia="en-GB"/>
        </w:rPr>
        <w:t>Grayshon</w:t>
      </w:r>
      <w:proofErr w:type="spellEnd"/>
      <w:r w:rsidRPr="00AF32E9">
        <w:rPr>
          <w:rFonts w:ascii="Times New Roman" w:eastAsiaTheme="minorEastAsia" w:hAnsi="Times New Roman"/>
          <w:color w:val="000000"/>
          <w:sz w:val="24"/>
          <w:lang w:eastAsia="en-GB"/>
        </w:rPr>
        <w:t>, L. (2019). </w:t>
      </w:r>
      <w:r w:rsidRPr="00AF32E9">
        <w:rPr>
          <w:rFonts w:ascii="Times New Roman" w:eastAsiaTheme="minorEastAsia" w:hAnsi="Times New Roman"/>
          <w:i/>
          <w:iCs/>
          <w:color w:val="000000"/>
          <w:sz w:val="24"/>
          <w:lang w:eastAsia="en-GB"/>
        </w:rPr>
        <w:t>“</w:t>
      </w:r>
      <w:proofErr w:type="spellStart"/>
      <w:r w:rsidRPr="00AF32E9">
        <w:rPr>
          <w:rFonts w:ascii="Times New Roman" w:eastAsiaTheme="minorEastAsia" w:hAnsi="Times New Roman"/>
          <w:i/>
          <w:iCs/>
          <w:color w:val="000000"/>
          <w:sz w:val="24"/>
          <w:lang w:eastAsia="en-GB"/>
        </w:rPr>
        <w:t>Splish</w:t>
      </w:r>
      <w:proofErr w:type="spellEnd"/>
      <w:r w:rsidRPr="00AF32E9">
        <w:rPr>
          <w:rFonts w:ascii="Times New Roman" w:eastAsiaTheme="minorEastAsia" w:hAnsi="Times New Roman"/>
          <w:i/>
          <w:iCs/>
          <w:color w:val="000000"/>
          <w:sz w:val="24"/>
          <w:lang w:eastAsia="en-GB"/>
        </w:rPr>
        <w:t>, splash” - learning and exploring by the stream</w:t>
      </w:r>
      <w:r w:rsidRPr="00AF32E9">
        <w:rPr>
          <w:rFonts w:ascii="Times New Roman" w:eastAsiaTheme="minorEastAsia" w:hAnsi="Times New Roman"/>
          <w:color w:val="000000"/>
          <w:sz w:val="24"/>
          <w:lang w:eastAsia="en-GB"/>
        </w:rPr>
        <w:t xml:space="preserve">. Mffy.com. </w:t>
      </w:r>
      <w:hyperlink r:id="rId11" w:history="1">
        <w:r w:rsidR="004C22D5" w:rsidRPr="00AF32E9">
          <w:rPr>
            <w:rStyle w:val="Hyperlink"/>
            <w:rFonts w:ascii="Times New Roman" w:eastAsiaTheme="minorEastAsia" w:hAnsi="Times New Roman"/>
            <w:sz w:val="24"/>
            <w:lang w:eastAsia="en-GB"/>
          </w:rPr>
          <w:t>https://www.mffy.com/blog/splish-splash-learning-and-exploring-by-the-stream-cognitive-development</w:t>
        </w:r>
      </w:hyperlink>
    </w:p>
    <w:p w14:paraId="0B7D6E13" w14:textId="77777777" w:rsidR="004C22D5" w:rsidRPr="00AF32E9" w:rsidRDefault="004C22D5" w:rsidP="0012476E">
      <w:pPr>
        <w:spacing w:line="360" w:lineRule="auto"/>
        <w:ind w:left="2160" w:hanging="720"/>
        <w:divId w:val="1777208674"/>
        <w:rPr>
          <w:rFonts w:ascii="Times New Roman" w:eastAsiaTheme="minorEastAsia" w:hAnsi="Times New Roman"/>
          <w:color w:val="000000"/>
          <w:sz w:val="24"/>
          <w:lang w:eastAsia="en-GB"/>
        </w:rPr>
      </w:pPr>
    </w:p>
    <w:p w14:paraId="5B97FC4B" w14:textId="77777777" w:rsidR="00AF32E9" w:rsidRDefault="00AF32E9" w:rsidP="0012476E">
      <w:pPr>
        <w:spacing w:line="360" w:lineRule="auto"/>
        <w:ind w:left="2160" w:hanging="720"/>
        <w:divId w:val="1777208674"/>
        <w:rPr>
          <w:rFonts w:ascii="Times New Roman" w:eastAsiaTheme="minorEastAsia" w:hAnsi="Times New Roman"/>
          <w:color w:val="000000"/>
          <w:sz w:val="24"/>
          <w:lang w:eastAsia="en-GB"/>
        </w:rPr>
      </w:pPr>
      <w:r w:rsidRPr="00AF32E9">
        <w:rPr>
          <w:rFonts w:ascii="Times New Roman" w:eastAsiaTheme="minorEastAsia" w:hAnsi="Times New Roman"/>
          <w:color w:val="000000"/>
          <w:sz w:val="24"/>
          <w:lang w:eastAsia="en-GB"/>
        </w:rPr>
        <w:t>Kable, J. (2020). </w:t>
      </w:r>
      <w:r w:rsidRPr="00AF32E9">
        <w:rPr>
          <w:rFonts w:ascii="Times New Roman" w:eastAsiaTheme="minorEastAsia" w:hAnsi="Times New Roman"/>
          <w:i/>
          <w:iCs/>
          <w:color w:val="000000"/>
          <w:sz w:val="24"/>
          <w:lang w:eastAsia="en-GB"/>
        </w:rPr>
        <w:t>Benefits of Sensory Play for Kids</w:t>
      </w:r>
      <w:r w:rsidRPr="00AF32E9">
        <w:rPr>
          <w:rFonts w:ascii="Times New Roman" w:eastAsiaTheme="minorEastAsia" w:hAnsi="Times New Roman"/>
          <w:color w:val="000000"/>
          <w:sz w:val="24"/>
          <w:lang w:eastAsia="en-GB"/>
        </w:rPr>
        <w:t>. Only about Children. https://www.oac.edu.au/news-views/sensory-play/</w:t>
      </w:r>
    </w:p>
    <w:p w14:paraId="42BDA49D" w14:textId="77777777" w:rsidR="004C22D5" w:rsidRPr="00AF32E9" w:rsidRDefault="004C22D5" w:rsidP="0012476E">
      <w:pPr>
        <w:spacing w:line="360" w:lineRule="auto"/>
        <w:ind w:left="2160" w:hanging="720"/>
        <w:divId w:val="1777208674"/>
        <w:rPr>
          <w:rFonts w:ascii="Times New Roman" w:eastAsiaTheme="minorEastAsia" w:hAnsi="Times New Roman"/>
          <w:color w:val="000000"/>
          <w:sz w:val="24"/>
          <w:lang w:eastAsia="en-GB"/>
        </w:rPr>
      </w:pPr>
    </w:p>
    <w:p w14:paraId="70B6BDD5" w14:textId="4F985247" w:rsidR="00AF32E9" w:rsidRDefault="00AF32E9" w:rsidP="0012476E">
      <w:pPr>
        <w:spacing w:line="360" w:lineRule="auto"/>
        <w:ind w:left="2160" w:hanging="720"/>
        <w:divId w:val="1777208674"/>
        <w:rPr>
          <w:rFonts w:ascii="Times New Roman" w:eastAsiaTheme="minorEastAsia" w:hAnsi="Times New Roman"/>
          <w:color w:val="000000"/>
          <w:sz w:val="24"/>
          <w:lang w:eastAsia="en-GB"/>
        </w:rPr>
      </w:pPr>
      <w:r w:rsidRPr="00AF32E9">
        <w:rPr>
          <w:rFonts w:ascii="Times New Roman" w:eastAsiaTheme="minorEastAsia" w:hAnsi="Times New Roman"/>
          <w:color w:val="000000"/>
          <w:sz w:val="24"/>
          <w:lang w:eastAsia="en-GB"/>
        </w:rPr>
        <w:t>McLeod, S. (2025, March 18). </w:t>
      </w:r>
      <w:r w:rsidRPr="00AF32E9">
        <w:rPr>
          <w:rFonts w:ascii="Times New Roman" w:eastAsiaTheme="minorEastAsia" w:hAnsi="Times New Roman"/>
          <w:i/>
          <w:iCs/>
          <w:color w:val="000000"/>
          <w:sz w:val="24"/>
          <w:lang w:eastAsia="en-GB"/>
        </w:rPr>
        <w:t>Vygotsky’s sociocultural theory of cognitive development</w:t>
      </w:r>
      <w:r w:rsidRPr="00AF32E9">
        <w:rPr>
          <w:rFonts w:ascii="Times New Roman" w:eastAsiaTheme="minorEastAsia" w:hAnsi="Times New Roman"/>
          <w:color w:val="000000"/>
          <w:sz w:val="24"/>
          <w:lang w:eastAsia="en-GB"/>
        </w:rPr>
        <w:t xml:space="preserve">. Simply Psychology. </w:t>
      </w:r>
      <w:hyperlink r:id="rId12" w:history="1">
        <w:r w:rsidR="004C22D5" w:rsidRPr="00AF32E9">
          <w:rPr>
            <w:rStyle w:val="Hyperlink"/>
            <w:rFonts w:ascii="Times New Roman" w:eastAsiaTheme="minorEastAsia" w:hAnsi="Times New Roman"/>
            <w:sz w:val="24"/>
            <w:lang w:eastAsia="en-GB"/>
          </w:rPr>
          <w:t>https://www.simplypsychology.org/vygotsky.html</w:t>
        </w:r>
      </w:hyperlink>
    </w:p>
    <w:p w14:paraId="307DB2FE" w14:textId="77777777" w:rsidR="004C22D5" w:rsidRPr="00AF32E9" w:rsidRDefault="004C22D5" w:rsidP="0012476E">
      <w:pPr>
        <w:spacing w:line="360" w:lineRule="auto"/>
        <w:ind w:left="2160" w:hanging="720"/>
        <w:divId w:val="1777208674"/>
        <w:rPr>
          <w:rFonts w:ascii="Times New Roman" w:eastAsiaTheme="minorEastAsia" w:hAnsi="Times New Roman"/>
          <w:color w:val="000000"/>
          <w:sz w:val="24"/>
          <w:lang w:eastAsia="en-GB"/>
        </w:rPr>
      </w:pPr>
    </w:p>
    <w:p w14:paraId="2D9D867F" w14:textId="1F5C5A21" w:rsidR="00AF32E9" w:rsidRDefault="00AF32E9" w:rsidP="0012476E">
      <w:pPr>
        <w:spacing w:line="360" w:lineRule="auto"/>
        <w:ind w:left="2160" w:hanging="720"/>
        <w:divId w:val="1777208674"/>
        <w:rPr>
          <w:rFonts w:ascii="Times New Roman" w:eastAsiaTheme="minorEastAsia" w:hAnsi="Times New Roman"/>
          <w:color w:val="000000"/>
          <w:sz w:val="24"/>
          <w:lang w:eastAsia="en-GB"/>
        </w:rPr>
      </w:pPr>
      <w:proofErr w:type="spellStart"/>
      <w:r w:rsidRPr="00AF32E9">
        <w:rPr>
          <w:rFonts w:ascii="Times New Roman" w:eastAsiaTheme="minorEastAsia" w:hAnsi="Times New Roman"/>
          <w:color w:val="000000"/>
          <w:sz w:val="24"/>
          <w:lang w:eastAsia="en-GB"/>
        </w:rPr>
        <w:t>Mcleod</w:t>
      </w:r>
      <w:proofErr w:type="spellEnd"/>
      <w:r w:rsidRPr="00AF32E9">
        <w:rPr>
          <w:rFonts w:ascii="Times New Roman" w:eastAsiaTheme="minorEastAsia" w:hAnsi="Times New Roman"/>
          <w:color w:val="000000"/>
          <w:sz w:val="24"/>
          <w:lang w:eastAsia="en-GB"/>
        </w:rPr>
        <w:t>, S. (2024, January 24). </w:t>
      </w:r>
      <w:r w:rsidRPr="00AF32E9">
        <w:rPr>
          <w:rFonts w:ascii="Times New Roman" w:eastAsiaTheme="minorEastAsia" w:hAnsi="Times New Roman"/>
          <w:i/>
          <w:iCs/>
          <w:color w:val="000000"/>
          <w:sz w:val="24"/>
          <w:lang w:eastAsia="en-GB"/>
        </w:rPr>
        <w:t>Sensorimotor Stage of Cognitive Development | Simply Psychology</w:t>
      </w:r>
      <w:r w:rsidRPr="00AF32E9">
        <w:rPr>
          <w:rFonts w:ascii="Times New Roman" w:eastAsiaTheme="minorEastAsia" w:hAnsi="Times New Roman"/>
          <w:color w:val="000000"/>
          <w:sz w:val="24"/>
          <w:lang w:eastAsia="en-GB"/>
        </w:rPr>
        <w:t xml:space="preserve">. Simplypsychology.org; </w:t>
      </w:r>
      <w:proofErr w:type="spellStart"/>
      <w:r w:rsidRPr="00AF32E9">
        <w:rPr>
          <w:rFonts w:ascii="Times New Roman" w:eastAsiaTheme="minorEastAsia" w:hAnsi="Times New Roman"/>
          <w:color w:val="000000"/>
          <w:sz w:val="24"/>
          <w:lang w:eastAsia="en-GB"/>
        </w:rPr>
        <w:t>Simplypsychology</w:t>
      </w:r>
      <w:proofErr w:type="spellEnd"/>
      <w:r w:rsidRPr="00AF32E9">
        <w:rPr>
          <w:rFonts w:ascii="Times New Roman" w:eastAsiaTheme="minorEastAsia" w:hAnsi="Times New Roman"/>
          <w:color w:val="000000"/>
          <w:sz w:val="24"/>
          <w:lang w:eastAsia="en-GB"/>
        </w:rPr>
        <w:t xml:space="preserve">. </w:t>
      </w:r>
      <w:hyperlink r:id="rId13" w:history="1">
        <w:r w:rsidR="004C22D5" w:rsidRPr="00AF32E9">
          <w:rPr>
            <w:rStyle w:val="Hyperlink"/>
            <w:rFonts w:ascii="Times New Roman" w:eastAsiaTheme="minorEastAsia" w:hAnsi="Times New Roman"/>
            <w:sz w:val="24"/>
            <w:lang w:eastAsia="en-GB"/>
          </w:rPr>
          <w:t>https://www.simplypsychology.org/sensorimotor.html</w:t>
        </w:r>
      </w:hyperlink>
    </w:p>
    <w:p w14:paraId="3B3E67A9" w14:textId="77777777" w:rsidR="004C22D5" w:rsidRPr="00AF32E9" w:rsidRDefault="004C22D5" w:rsidP="0012476E">
      <w:pPr>
        <w:spacing w:line="360" w:lineRule="auto"/>
        <w:ind w:left="2160" w:hanging="720"/>
        <w:divId w:val="1777208674"/>
        <w:rPr>
          <w:rFonts w:ascii="Times New Roman" w:eastAsiaTheme="minorEastAsia" w:hAnsi="Times New Roman"/>
          <w:color w:val="000000"/>
          <w:sz w:val="24"/>
          <w:lang w:eastAsia="en-GB"/>
        </w:rPr>
      </w:pPr>
    </w:p>
    <w:p w14:paraId="0F3D8231" w14:textId="51E662F8" w:rsidR="00AF32E9" w:rsidRDefault="00AF32E9" w:rsidP="0012476E">
      <w:pPr>
        <w:spacing w:line="360" w:lineRule="auto"/>
        <w:ind w:left="2160" w:hanging="720"/>
        <w:divId w:val="1777208674"/>
        <w:rPr>
          <w:rFonts w:ascii="Times New Roman" w:eastAsiaTheme="minorEastAsia" w:hAnsi="Times New Roman"/>
          <w:color w:val="000000"/>
          <w:sz w:val="24"/>
          <w:lang w:eastAsia="en-GB"/>
        </w:rPr>
      </w:pPr>
      <w:proofErr w:type="spellStart"/>
      <w:r w:rsidRPr="00AF32E9">
        <w:rPr>
          <w:rFonts w:ascii="Times New Roman" w:eastAsiaTheme="minorEastAsia" w:hAnsi="Times New Roman"/>
          <w:color w:val="000000"/>
          <w:sz w:val="24"/>
          <w:lang w:eastAsia="en-GB"/>
        </w:rPr>
        <w:t>Roepke</w:t>
      </w:r>
      <w:proofErr w:type="spellEnd"/>
      <w:r w:rsidRPr="00AF32E9">
        <w:rPr>
          <w:rFonts w:ascii="Times New Roman" w:eastAsiaTheme="minorEastAsia" w:hAnsi="Times New Roman"/>
          <w:color w:val="000000"/>
          <w:sz w:val="24"/>
          <w:lang w:eastAsia="en-GB"/>
        </w:rPr>
        <w:t xml:space="preserve">, E., &amp; </w:t>
      </w:r>
      <w:proofErr w:type="spellStart"/>
      <w:r w:rsidRPr="00AF32E9">
        <w:rPr>
          <w:rFonts w:ascii="Times New Roman" w:eastAsiaTheme="minorEastAsia" w:hAnsi="Times New Roman"/>
          <w:color w:val="000000"/>
          <w:sz w:val="24"/>
          <w:lang w:eastAsia="en-GB"/>
        </w:rPr>
        <w:t>Brosseau-Lapré</w:t>
      </w:r>
      <w:proofErr w:type="spellEnd"/>
      <w:r w:rsidRPr="00AF32E9">
        <w:rPr>
          <w:rFonts w:ascii="Times New Roman" w:eastAsiaTheme="minorEastAsia" w:hAnsi="Times New Roman"/>
          <w:color w:val="000000"/>
          <w:sz w:val="24"/>
          <w:lang w:eastAsia="en-GB"/>
        </w:rPr>
        <w:t>, F. (2019). Perception of Sibilants by Preschool Children With Overt and Covert Sound Contrasts. </w:t>
      </w:r>
      <w:r w:rsidRPr="00AF32E9">
        <w:rPr>
          <w:rFonts w:ascii="Times New Roman" w:eastAsiaTheme="minorEastAsia" w:hAnsi="Times New Roman"/>
          <w:i/>
          <w:iCs/>
          <w:color w:val="000000"/>
          <w:sz w:val="24"/>
          <w:lang w:eastAsia="en-GB"/>
        </w:rPr>
        <w:t>Journal of Speech, Language, and Hearing Research</w:t>
      </w:r>
      <w:r w:rsidRPr="00AF32E9">
        <w:rPr>
          <w:rFonts w:ascii="Times New Roman" w:eastAsiaTheme="minorEastAsia" w:hAnsi="Times New Roman"/>
          <w:color w:val="000000"/>
          <w:sz w:val="24"/>
          <w:lang w:eastAsia="en-GB"/>
        </w:rPr>
        <w:t>, </w:t>
      </w:r>
      <w:r w:rsidRPr="00AF32E9">
        <w:rPr>
          <w:rFonts w:ascii="Times New Roman" w:eastAsiaTheme="minorEastAsia" w:hAnsi="Times New Roman"/>
          <w:i/>
          <w:iCs/>
          <w:color w:val="000000"/>
          <w:sz w:val="24"/>
          <w:lang w:eastAsia="en-GB"/>
        </w:rPr>
        <w:t>62</w:t>
      </w:r>
      <w:r w:rsidRPr="00AF32E9">
        <w:rPr>
          <w:rFonts w:ascii="Times New Roman" w:eastAsiaTheme="minorEastAsia" w:hAnsi="Times New Roman"/>
          <w:color w:val="000000"/>
          <w:sz w:val="24"/>
          <w:lang w:eastAsia="en-GB"/>
        </w:rPr>
        <w:t xml:space="preserve">(10), 3763–3770. </w:t>
      </w:r>
      <w:hyperlink r:id="rId14" w:history="1">
        <w:r w:rsidR="004C22D5" w:rsidRPr="00AF32E9">
          <w:rPr>
            <w:rStyle w:val="Hyperlink"/>
            <w:rFonts w:ascii="Times New Roman" w:eastAsiaTheme="minorEastAsia" w:hAnsi="Times New Roman"/>
            <w:sz w:val="24"/>
            <w:lang w:eastAsia="en-GB"/>
          </w:rPr>
          <w:t>https://doi.org/10.1044/2019_jslhr-s-19-0127</w:t>
        </w:r>
      </w:hyperlink>
    </w:p>
    <w:p w14:paraId="067559D1" w14:textId="77777777" w:rsidR="004C22D5" w:rsidRPr="00AF32E9" w:rsidRDefault="004C22D5" w:rsidP="0012476E">
      <w:pPr>
        <w:spacing w:line="360" w:lineRule="auto"/>
        <w:ind w:left="2160" w:hanging="720"/>
        <w:divId w:val="1777208674"/>
        <w:rPr>
          <w:rFonts w:ascii="Times New Roman" w:eastAsiaTheme="minorEastAsia" w:hAnsi="Times New Roman"/>
          <w:color w:val="000000"/>
          <w:sz w:val="24"/>
          <w:lang w:eastAsia="en-GB"/>
        </w:rPr>
      </w:pPr>
    </w:p>
    <w:p w14:paraId="45B8534A" w14:textId="2915216A" w:rsidR="00AF32E9" w:rsidRDefault="00AF32E9" w:rsidP="0012476E">
      <w:pPr>
        <w:spacing w:line="360" w:lineRule="auto"/>
        <w:ind w:left="2160" w:hanging="720"/>
        <w:divId w:val="1777208674"/>
        <w:rPr>
          <w:rFonts w:ascii="Times New Roman" w:eastAsiaTheme="minorEastAsia" w:hAnsi="Times New Roman"/>
          <w:color w:val="000000"/>
          <w:sz w:val="24"/>
          <w:lang w:eastAsia="en-GB"/>
        </w:rPr>
      </w:pPr>
      <w:proofErr w:type="spellStart"/>
      <w:r w:rsidRPr="00AF32E9">
        <w:rPr>
          <w:rFonts w:ascii="Times New Roman" w:eastAsiaTheme="minorEastAsia" w:hAnsi="Times New Roman"/>
          <w:color w:val="000000"/>
          <w:sz w:val="24"/>
          <w:lang w:eastAsia="en-GB"/>
        </w:rPr>
        <w:t>Sutapa</w:t>
      </w:r>
      <w:proofErr w:type="spellEnd"/>
      <w:r w:rsidRPr="00AF32E9">
        <w:rPr>
          <w:rFonts w:ascii="Times New Roman" w:eastAsiaTheme="minorEastAsia" w:hAnsi="Times New Roman"/>
          <w:color w:val="000000"/>
          <w:sz w:val="24"/>
          <w:lang w:eastAsia="en-GB"/>
        </w:rPr>
        <w:t xml:space="preserve">, P., </w:t>
      </w:r>
      <w:proofErr w:type="spellStart"/>
      <w:r w:rsidRPr="00AF32E9">
        <w:rPr>
          <w:rFonts w:ascii="Times New Roman" w:eastAsiaTheme="minorEastAsia" w:hAnsi="Times New Roman"/>
          <w:color w:val="000000"/>
          <w:sz w:val="24"/>
          <w:lang w:eastAsia="en-GB"/>
        </w:rPr>
        <w:t>Pratama</w:t>
      </w:r>
      <w:proofErr w:type="spellEnd"/>
      <w:r w:rsidRPr="00AF32E9">
        <w:rPr>
          <w:rFonts w:ascii="Times New Roman" w:eastAsiaTheme="minorEastAsia" w:hAnsi="Times New Roman"/>
          <w:color w:val="000000"/>
          <w:sz w:val="24"/>
          <w:lang w:eastAsia="en-GB"/>
        </w:rPr>
        <w:t xml:space="preserve">, K. W., </w:t>
      </w:r>
      <w:proofErr w:type="spellStart"/>
      <w:r w:rsidRPr="00AF32E9">
        <w:rPr>
          <w:rFonts w:ascii="Times New Roman" w:eastAsiaTheme="minorEastAsia" w:hAnsi="Times New Roman"/>
          <w:color w:val="000000"/>
          <w:sz w:val="24"/>
          <w:lang w:eastAsia="en-GB"/>
        </w:rPr>
        <w:t>Rosly</w:t>
      </w:r>
      <w:proofErr w:type="spellEnd"/>
      <w:r w:rsidRPr="00AF32E9">
        <w:rPr>
          <w:rFonts w:ascii="Times New Roman" w:eastAsiaTheme="minorEastAsia" w:hAnsi="Times New Roman"/>
          <w:color w:val="000000"/>
          <w:sz w:val="24"/>
          <w:lang w:eastAsia="en-GB"/>
        </w:rPr>
        <w:t xml:space="preserve">, M. M., Ali, S. K. S., &amp; </w:t>
      </w:r>
      <w:proofErr w:type="spellStart"/>
      <w:r w:rsidRPr="00AF32E9">
        <w:rPr>
          <w:rFonts w:ascii="Times New Roman" w:eastAsiaTheme="minorEastAsia" w:hAnsi="Times New Roman"/>
          <w:color w:val="000000"/>
          <w:sz w:val="24"/>
          <w:lang w:eastAsia="en-GB"/>
        </w:rPr>
        <w:t>Karakauki</w:t>
      </w:r>
      <w:proofErr w:type="spellEnd"/>
      <w:r w:rsidRPr="00AF32E9">
        <w:rPr>
          <w:rFonts w:ascii="Times New Roman" w:eastAsiaTheme="minorEastAsia" w:hAnsi="Times New Roman"/>
          <w:color w:val="000000"/>
          <w:sz w:val="24"/>
          <w:lang w:eastAsia="en-GB"/>
        </w:rPr>
        <w:t>, M. (2021). Improving motor skills in early childhood through goal-oriented play activity. </w:t>
      </w:r>
      <w:r w:rsidRPr="00AF32E9">
        <w:rPr>
          <w:rFonts w:ascii="Times New Roman" w:eastAsiaTheme="minorEastAsia" w:hAnsi="Times New Roman"/>
          <w:i/>
          <w:iCs/>
          <w:color w:val="000000"/>
          <w:sz w:val="24"/>
          <w:lang w:eastAsia="en-GB"/>
        </w:rPr>
        <w:t>Children (Basel)</w:t>
      </w:r>
      <w:r w:rsidRPr="00AF32E9">
        <w:rPr>
          <w:rFonts w:ascii="Times New Roman" w:eastAsiaTheme="minorEastAsia" w:hAnsi="Times New Roman"/>
          <w:color w:val="000000"/>
          <w:sz w:val="24"/>
          <w:lang w:eastAsia="en-GB"/>
        </w:rPr>
        <w:t>, </w:t>
      </w:r>
      <w:r w:rsidRPr="00AF32E9">
        <w:rPr>
          <w:rFonts w:ascii="Times New Roman" w:eastAsiaTheme="minorEastAsia" w:hAnsi="Times New Roman"/>
          <w:i/>
          <w:iCs/>
          <w:color w:val="000000"/>
          <w:sz w:val="24"/>
          <w:lang w:eastAsia="en-GB"/>
        </w:rPr>
        <w:t>8</w:t>
      </w:r>
      <w:r w:rsidRPr="00AF32E9">
        <w:rPr>
          <w:rFonts w:ascii="Times New Roman" w:eastAsiaTheme="minorEastAsia" w:hAnsi="Times New Roman"/>
          <w:color w:val="000000"/>
          <w:sz w:val="24"/>
          <w:lang w:eastAsia="en-GB"/>
        </w:rPr>
        <w:t xml:space="preserve">(11), 994. </w:t>
      </w:r>
      <w:hyperlink r:id="rId15" w:history="1">
        <w:r w:rsidR="004C22D5" w:rsidRPr="00AF32E9">
          <w:rPr>
            <w:rStyle w:val="Hyperlink"/>
            <w:rFonts w:ascii="Times New Roman" w:eastAsiaTheme="minorEastAsia" w:hAnsi="Times New Roman"/>
            <w:sz w:val="24"/>
            <w:lang w:eastAsia="en-GB"/>
          </w:rPr>
          <w:t>https://doi.org/10.3390/children8110994</w:t>
        </w:r>
      </w:hyperlink>
    </w:p>
    <w:p w14:paraId="6DCDCBAE" w14:textId="77777777" w:rsidR="004C22D5" w:rsidRPr="00AF32E9" w:rsidRDefault="004C22D5" w:rsidP="0012476E">
      <w:pPr>
        <w:spacing w:line="360" w:lineRule="auto"/>
        <w:ind w:left="2160" w:hanging="720"/>
        <w:divId w:val="1777208674"/>
        <w:rPr>
          <w:rFonts w:ascii="Times New Roman" w:eastAsiaTheme="minorEastAsia" w:hAnsi="Times New Roman"/>
          <w:color w:val="000000"/>
          <w:sz w:val="24"/>
          <w:lang w:eastAsia="en-GB"/>
        </w:rPr>
      </w:pPr>
    </w:p>
    <w:p w14:paraId="2C651B5B" w14:textId="77777777" w:rsidR="006B39FB" w:rsidRPr="001A7C4A" w:rsidRDefault="006B39FB" w:rsidP="001A7C4A">
      <w:pPr>
        <w:ind w:left="180"/>
        <w:rPr>
          <w:rFonts w:ascii="Public Sans" w:hAnsi="Public Sans"/>
        </w:rPr>
      </w:pPr>
    </w:p>
    <w:sectPr w:rsidR="006B39FB" w:rsidRPr="001A7C4A" w:rsidSect="00A530F1">
      <w:headerReference w:type="default" r:id="rId16"/>
      <w:footerReference w:type="default" r:id="rId17"/>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4C852" w14:textId="77777777" w:rsidR="007A6505" w:rsidRDefault="007A6505" w:rsidP="006E3F58">
      <w:r>
        <w:separator/>
      </w:r>
    </w:p>
  </w:endnote>
  <w:endnote w:type="continuationSeparator" w:id="0">
    <w:p w14:paraId="203601EB" w14:textId="77777777" w:rsidR="007A6505" w:rsidRDefault="007A6505"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20B0604020202020204"/>
    <w:charset w:val="00"/>
    <w:family w:val="modern"/>
    <w:pitch w:val="variable"/>
    <w:sig w:usb0="00000207" w:usb1="00000000" w:usb2="00000000" w:usb3="00000000" w:csb0="00000097" w:csb1="00000000"/>
  </w:font>
  <w:font w:name="Public Sans">
    <w:altName w:val="Calibri"/>
    <w:panose1 w:val="020B0604020202020204"/>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E57FD" w14:textId="77777777" w:rsidR="007A6505" w:rsidRDefault="007A6505" w:rsidP="006E3F58">
      <w:r>
        <w:separator/>
      </w:r>
    </w:p>
  </w:footnote>
  <w:footnote w:type="continuationSeparator" w:id="0">
    <w:p w14:paraId="2668845A" w14:textId="77777777" w:rsidR="007A6505" w:rsidRDefault="007A6505"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77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159A9"/>
    <w:multiLevelType w:val="hybridMultilevel"/>
    <w:tmpl w:val="02F4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95994"/>
    <w:multiLevelType w:val="hybridMultilevel"/>
    <w:tmpl w:val="92A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E30BA"/>
    <w:multiLevelType w:val="hybridMultilevel"/>
    <w:tmpl w:val="F2E2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B38B4"/>
    <w:multiLevelType w:val="hybridMultilevel"/>
    <w:tmpl w:val="34B0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E64F3"/>
    <w:multiLevelType w:val="hybridMultilevel"/>
    <w:tmpl w:val="2A90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73D66"/>
    <w:multiLevelType w:val="hybridMultilevel"/>
    <w:tmpl w:val="84E2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524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C07DD"/>
    <w:multiLevelType w:val="hybridMultilevel"/>
    <w:tmpl w:val="D9B21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C0BF8"/>
    <w:multiLevelType w:val="hybridMultilevel"/>
    <w:tmpl w:val="3C14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C2C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81A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A7CAA"/>
    <w:multiLevelType w:val="hybridMultilevel"/>
    <w:tmpl w:val="AC04B59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EC406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908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221A58"/>
    <w:multiLevelType w:val="hybridMultilevel"/>
    <w:tmpl w:val="F1AA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B357F"/>
    <w:multiLevelType w:val="hybridMultilevel"/>
    <w:tmpl w:val="F438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A63B4"/>
    <w:multiLevelType w:val="hybridMultilevel"/>
    <w:tmpl w:val="85487E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E51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3468F1"/>
    <w:multiLevelType w:val="hybridMultilevel"/>
    <w:tmpl w:val="7368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430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350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31378C"/>
    <w:multiLevelType w:val="hybridMultilevel"/>
    <w:tmpl w:val="488C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A95CD3"/>
    <w:multiLevelType w:val="hybridMultilevel"/>
    <w:tmpl w:val="C368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470349">
    <w:abstractNumId w:val="10"/>
  </w:num>
  <w:num w:numId="2" w16cid:durableId="190729535">
    <w:abstractNumId w:val="5"/>
  </w:num>
  <w:num w:numId="3" w16cid:durableId="1228347880">
    <w:abstractNumId w:val="1"/>
  </w:num>
  <w:num w:numId="4" w16cid:durableId="642546139">
    <w:abstractNumId w:val="3"/>
  </w:num>
  <w:num w:numId="5" w16cid:durableId="276568545">
    <w:abstractNumId w:val="7"/>
  </w:num>
  <w:num w:numId="6" w16cid:durableId="633874973">
    <w:abstractNumId w:val="21"/>
  </w:num>
  <w:num w:numId="7" w16cid:durableId="920068143">
    <w:abstractNumId w:val="14"/>
  </w:num>
  <w:num w:numId="8" w16cid:durableId="1905987556">
    <w:abstractNumId w:val="15"/>
  </w:num>
  <w:num w:numId="9" w16cid:durableId="1041705778">
    <w:abstractNumId w:val="17"/>
  </w:num>
  <w:num w:numId="10" w16cid:durableId="1196699068">
    <w:abstractNumId w:val="12"/>
  </w:num>
  <w:num w:numId="11" w16cid:durableId="605357036">
    <w:abstractNumId w:val="0"/>
  </w:num>
  <w:num w:numId="12" w16cid:durableId="1250775263">
    <w:abstractNumId w:val="9"/>
  </w:num>
  <w:num w:numId="13" w16cid:durableId="2079210564">
    <w:abstractNumId w:val="20"/>
  </w:num>
  <w:num w:numId="14" w16cid:durableId="18628194">
    <w:abstractNumId w:val="19"/>
  </w:num>
  <w:num w:numId="15" w16cid:durableId="1013462096">
    <w:abstractNumId w:val="6"/>
  </w:num>
  <w:num w:numId="16" w16cid:durableId="744299551">
    <w:abstractNumId w:val="22"/>
  </w:num>
  <w:num w:numId="17" w16cid:durableId="90980694">
    <w:abstractNumId w:val="11"/>
  </w:num>
  <w:num w:numId="18" w16cid:durableId="45033434">
    <w:abstractNumId w:val="18"/>
  </w:num>
  <w:num w:numId="19" w16cid:durableId="139227971">
    <w:abstractNumId w:val="8"/>
  </w:num>
  <w:num w:numId="20" w16cid:durableId="713579756">
    <w:abstractNumId w:val="13"/>
  </w:num>
  <w:num w:numId="21" w16cid:durableId="2062091380">
    <w:abstractNumId w:val="23"/>
  </w:num>
  <w:num w:numId="22" w16cid:durableId="2009016392">
    <w:abstractNumId w:val="2"/>
  </w:num>
  <w:num w:numId="23" w16cid:durableId="2108184942">
    <w:abstractNumId w:val="4"/>
  </w:num>
  <w:num w:numId="24" w16cid:durableId="17973302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20210"/>
    <w:rsid w:val="0002255D"/>
    <w:rsid w:val="00034142"/>
    <w:rsid w:val="00040988"/>
    <w:rsid w:val="000C512C"/>
    <w:rsid w:val="001135E5"/>
    <w:rsid w:val="001228F9"/>
    <w:rsid w:val="0012476E"/>
    <w:rsid w:val="00135E01"/>
    <w:rsid w:val="001413F7"/>
    <w:rsid w:val="001A7C4A"/>
    <w:rsid w:val="001C664D"/>
    <w:rsid w:val="001D1DD4"/>
    <w:rsid w:val="001D742E"/>
    <w:rsid w:val="001E7F70"/>
    <w:rsid w:val="001F5A34"/>
    <w:rsid w:val="002005F4"/>
    <w:rsid w:val="00210ABA"/>
    <w:rsid w:val="00216951"/>
    <w:rsid w:val="002352D0"/>
    <w:rsid w:val="002372BD"/>
    <w:rsid w:val="00245DB4"/>
    <w:rsid w:val="00263BD8"/>
    <w:rsid w:val="002D1035"/>
    <w:rsid w:val="002E2B83"/>
    <w:rsid w:val="002E3F4C"/>
    <w:rsid w:val="00313E67"/>
    <w:rsid w:val="00331B58"/>
    <w:rsid w:val="00366BF6"/>
    <w:rsid w:val="003A2223"/>
    <w:rsid w:val="003F31AC"/>
    <w:rsid w:val="00424CF3"/>
    <w:rsid w:val="00442DE8"/>
    <w:rsid w:val="00445677"/>
    <w:rsid w:val="004B32BF"/>
    <w:rsid w:val="004B4104"/>
    <w:rsid w:val="004C22D5"/>
    <w:rsid w:val="004D6978"/>
    <w:rsid w:val="004E61CA"/>
    <w:rsid w:val="00544A68"/>
    <w:rsid w:val="0055322D"/>
    <w:rsid w:val="00555BD5"/>
    <w:rsid w:val="00562053"/>
    <w:rsid w:val="00562818"/>
    <w:rsid w:val="005A570A"/>
    <w:rsid w:val="005B04F7"/>
    <w:rsid w:val="005B2342"/>
    <w:rsid w:val="005C1EC2"/>
    <w:rsid w:val="00616BC5"/>
    <w:rsid w:val="006478AA"/>
    <w:rsid w:val="0065431C"/>
    <w:rsid w:val="00662498"/>
    <w:rsid w:val="0069213B"/>
    <w:rsid w:val="006A58E5"/>
    <w:rsid w:val="006B3964"/>
    <w:rsid w:val="006B39FB"/>
    <w:rsid w:val="006E38A1"/>
    <w:rsid w:val="006E3F58"/>
    <w:rsid w:val="00745DE3"/>
    <w:rsid w:val="0074626E"/>
    <w:rsid w:val="007A6505"/>
    <w:rsid w:val="007B6877"/>
    <w:rsid w:val="007E2098"/>
    <w:rsid w:val="007F47F7"/>
    <w:rsid w:val="0081622E"/>
    <w:rsid w:val="00844BC8"/>
    <w:rsid w:val="008C384E"/>
    <w:rsid w:val="008E4792"/>
    <w:rsid w:val="008E5A74"/>
    <w:rsid w:val="00903003"/>
    <w:rsid w:val="0094109E"/>
    <w:rsid w:val="00966283"/>
    <w:rsid w:val="009C2DF5"/>
    <w:rsid w:val="009D676D"/>
    <w:rsid w:val="009E0D65"/>
    <w:rsid w:val="00A20026"/>
    <w:rsid w:val="00A201EE"/>
    <w:rsid w:val="00A41F58"/>
    <w:rsid w:val="00A44120"/>
    <w:rsid w:val="00A47C15"/>
    <w:rsid w:val="00A530F1"/>
    <w:rsid w:val="00A76E22"/>
    <w:rsid w:val="00A820DF"/>
    <w:rsid w:val="00AD4584"/>
    <w:rsid w:val="00AF0E56"/>
    <w:rsid w:val="00AF32E9"/>
    <w:rsid w:val="00B017A8"/>
    <w:rsid w:val="00B30D6D"/>
    <w:rsid w:val="00B708A9"/>
    <w:rsid w:val="00B91EF0"/>
    <w:rsid w:val="00BA0F92"/>
    <w:rsid w:val="00BC1DDF"/>
    <w:rsid w:val="00C33F5F"/>
    <w:rsid w:val="00C464C3"/>
    <w:rsid w:val="00C94A56"/>
    <w:rsid w:val="00CA35F1"/>
    <w:rsid w:val="00CD6709"/>
    <w:rsid w:val="00D0209E"/>
    <w:rsid w:val="00D03389"/>
    <w:rsid w:val="00D32274"/>
    <w:rsid w:val="00D33075"/>
    <w:rsid w:val="00D41A11"/>
    <w:rsid w:val="00D4713F"/>
    <w:rsid w:val="00D61015"/>
    <w:rsid w:val="00D77FA2"/>
    <w:rsid w:val="00D819FC"/>
    <w:rsid w:val="00D93881"/>
    <w:rsid w:val="00D972F8"/>
    <w:rsid w:val="00DB5BBF"/>
    <w:rsid w:val="00DC4A91"/>
    <w:rsid w:val="00E032EF"/>
    <w:rsid w:val="00ED3A01"/>
    <w:rsid w:val="00EF1F6A"/>
    <w:rsid w:val="00F001D0"/>
    <w:rsid w:val="00F00776"/>
    <w:rsid w:val="00F1016D"/>
    <w:rsid w:val="00FB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58"/>
    <w:pPr>
      <w:spacing w:after="0" w:line="240" w:lineRule="auto"/>
    </w:pPr>
    <w:rPr>
      <w:rFonts w:ascii="Tahoma" w:eastAsia="Cambria" w:hAnsi="Tahoma" w:cs="Times New Roman"/>
      <w:sz w:val="16"/>
      <w:szCs w:val="24"/>
      <w:lang w:val="en-AU"/>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semiHidden/>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 w:type="paragraph" w:customStyle="1" w:styleId="p1">
    <w:name w:val="p1"/>
    <w:basedOn w:val="Normal"/>
    <w:rsid w:val="00C94A56"/>
    <w:pPr>
      <w:spacing w:before="100" w:beforeAutospacing="1" w:after="100" w:afterAutospacing="1"/>
    </w:pPr>
    <w:rPr>
      <w:rFonts w:ascii="Times New Roman" w:eastAsiaTheme="minorEastAsia" w:hAnsi="Times New Roman"/>
      <w:sz w:val="24"/>
      <w:lang w:eastAsia="en-GB"/>
    </w:rPr>
  </w:style>
  <w:style w:type="character" w:customStyle="1" w:styleId="s1">
    <w:name w:val="s1"/>
    <w:basedOn w:val="DefaultParagraphFont"/>
    <w:rsid w:val="00C94A56"/>
  </w:style>
  <w:style w:type="paragraph" w:customStyle="1" w:styleId="p2">
    <w:name w:val="p2"/>
    <w:basedOn w:val="Normal"/>
    <w:rsid w:val="005B04F7"/>
    <w:pPr>
      <w:spacing w:before="100" w:beforeAutospacing="1" w:after="100" w:afterAutospacing="1"/>
    </w:pPr>
    <w:rPr>
      <w:rFonts w:ascii="Times New Roman" w:eastAsiaTheme="minorEastAsia" w:hAnsi="Times New Roman"/>
      <w:sz w:val="24"/>
      <w:lang w:eastAsia="en-GB"/>
    </w:rPr>
  </w:style>
  <w:style w:type="character" w:customStyle="1" w:styleId="s2">
    <w:name w:val="s2"/>
    <w:basedOn w:val="DefaultParagraphFont"/>
    <w:rsid w:val="0055322D"/>
  </w:style>
  <w:style w:type="paragraph" w:styleId="ListParagraph">
    <w:name w:val="List Paragraph"/>
    <w:basedOn w:val="Normal"/>
    <w:uiPriority w:val="34"/>
    <w:qFormat/>
    <w:rsid w:val="002005F4"/>
    <w:pPr>
      <w:ind w:left="720"/>
      <w:contextualSpacing/>
    </w:pPr>
  </w:style>
  <w:style w:type="character" w:customStyle="1" w:styleId="apple-converted-space">
    <w:name w:val="apple-converted-space"/>
    <w:basedOn w:val="DefaultParagraphFont"/>
    <w:rsid w:val="007E2098"/>
  </w:style>
  <w:style w:type="character" w:styleId="Hyperlink">
    <w:name w:val="Hyperlink"/>
    <w:basedOn w:val="DefaultParagraphFont"/>
    <w:uiPriority w:val="99"/>
    <w:unhideWhenUsed/>
    <w:rsid w:val="004C22D5"/>
    <w:rPr>
      <w:color w:val="D45E2B" w:themeColor="hyperlink"/>
      <w:u w:val="single"/>
    </w:rPr>
  </w:style>
  <w:style w:type="character" w:styleId="UnresolvedMention">
    <w:name w:val="Unresolved Mention"/>
    <w:basedOn w:val="DefaultParagraphFont"/>
    <w:uiPriority w:val="99"/>
    <w:semiHidden/>
    <w:unhideWhenUsed/>
    <w:rsid w:val="004C2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80828">
      <w:bodyDiv w:val="1"/>
      <w:marLeft w:val="0"/>
      <w:marRight w:val="0"/>
      <w:marTop w:val="0"/>
      <w:marBottom w:val="0"/>
      <w:divBdr>
        <w:top w:val="none" w:sz="0" w:space="0" w:color="auto"/>
        <w:left w:val="none" w:sz="0" w:space="0" w:color="auto"/>
        <w:bottom w:val="none" w:sz="0" w:space="0" w:color="auto"/>
        <w:right w:val="none" w:sz="0" w:space="0" w:color="auto"/>
      </w:divBdr>
    </w:div>
    <w:div w:id="273097160">
      <w:bodyDiv w:val="1"/>
      <w:marLeft w:val="0"/>
      <w:marRight w:val="0"/>
      <w:marTop w:val="0"/>
      <w:marBottom w:val="0"/>
      <w:divBdr>
        <w:top w:val="none" w:sz="0" w:space="0" w:color="auto"/>
        <w:left w:val="none" w:sz="0" w:space="0" w:color="auto"/>
        <w:bottom w:val="none" w:sz="0" w:space="0" w:color="auto"/>
        <w:right w:val="none" w:sz="0" w:space="0" w:color="auto"/>
      </w:divBdr>
    </w:div>
    <w:div w:id="291329818">
      <w:bodyDiv w:val="1"/>
      <w:marLeft w:val="0"/>
      <w:marRight w:val="0"/>
      <w:marTop w:val="0"/>
      <w:marBottom w:val="0"/>
      <w:divBdr>
        <w:top w:val="none" w:sz="0" w:space="0" w:color="auto"/>
        <w:left w:val="none" w:sz="0" w:space="0" w:color="auto"/>
        <w:bottom w:val="none" w:sz="0" w:space="0" w:color="auto"/>
        <w:right w:val="none" w:sz="0" w:space="0" w:color="auto"/>
      </w:divBdr>
    </w:div>
    <w:div w:id="737627940">
      <w:bodyDiv w:val="1"/>
      <w:marLeft w:val="0"/>
      <w:marRight w:val="0"/>
      <w:marTop w:val="0"/>
      <w:marBottom w:val="0"/>
      <w:divBdr>
        <w:top w:val="none" w:sz="0" w:space="0" w:color="auto"/>
        <w:left w:val="none" w:sz="0" w:space="0" w:color="auto"/>
        <w:bottom w:val="none" w:sz="0" w:space="0" w:color="auto"/>
        <w:right w:val="none" w:sz="0" w:space="0" w:color="auto"/>
      </w:divBdr>
    </w:div>
    <w:div w:id="822700366">
      <w:bodyDiv w:val="1"/>
      <w:marLeft w:val="0"/>
      <w:marRight w:val="0"/>
      <w:marTop w:val="0"/>
      <w:marBottom w:val="0"/>
      <w:divBdr>
        <w:top w:val="none" w:sz="0" w:space="0" w:color="auto"/>
        <w:left w:val="none" w:sz="0" w:space="0" w:color="auto"/>
        <w:bottom w:val="none" w:sz="0" w:space="0" w:color="auto"/>
        <w:right w:val="none" w:sz="0" w:space="0" w:color="auto"/>
      </w:divBdr>
    </w:div>
    <w:div w:id="881525844">
      <w:bodyDiv w:val="1"/>
      <w:marLeft w:val="0"/>
      <w:marRight w:val="0"/>
      <w:marTop w:val="0"/>
      <w:marBottom w:val="0"/>
      <w:divBdr>
        <w:top w:val="none" w:sz="0" w:space="0" w:color="auto"/>
        <w:left w:val="none" w:sz="0" w:space="0" w:color="auto"/>
        <w:bottom w:val="none" w:sz="0" w:space="0" w:color="auto"/>
        <w:right w:val="none" w:sz="0" w:space="0" w:color="auto"/>
      </w:divBdr>
    </w:div>
    <w:div w:id="976957844">
      <w:bodyDiv w:val="1"/>
      <w:marLeft w:val="0"/>
      <w:marRight w:val="0"/>
      <w:marTop w:val="0"/>
      <w:marBottom w:val="0"/>
      <w:divBdr>
        <w:top w:val="none" w:sz="0" w:space="0" w:color="auto"/>
        <w:left w:val="none" w:sz="0" w:space="0" w:color="auto"/>
        <w:bottom w:val="none" w:sz="0" w:space="0" w:color="auto"/>
        <w:right w:val="none" w:sz="0" w:space="0" w:color="auto"/>
      </w:divBdr>
    </w:div>
    <w:div w:id="1601059649">
      <w:bodyDiv w:val="1"/>
      <w:marLeft w:val="0"/>
      <w:marRight w:val="0"/>
      <w:marTop w:val="0"/>
      <w:marBottom w:val="0"/>
      <w:divBdr>
        <w:top w:val="none" w:sz="0" w:space="0" w:color="auto"/>
        <w:left w:val="none" w:sz="0" w:space="0" w:color="auto"/>
        <w:bottom w:val="none" w:sz="0" w:space="0" w:color="auto"/>
        <w:right w:val="none" w:sz="0" w:space="0" w:color="auto"/>
      </w:divBdr>
    </w:div>
    <w:div w:id="1656255336">
      <w:bodyDiv w:val="1"/>
      <w:marLeft w:val="0"/>
      <w:marRight w:val="0"/>
      <w:marTop w:val="0"/>
      <w:marBottom w:val="0"/>
      <w:divBdr>
        <w:top w:val="none" w:sz="0" w:space="0" w:color="auto"/>
        <w:left w:val="none" w:sz="0" w:space="0" w:color="auto"/>
        <w:bottom w:val="none" w:sz="0" w:space="0" w:color="auto"/>
        <w:right w:val="none" w:sz="0" w:space="0" w:color="auto"/>
      </w:divBdr>
      <w:divsChild>
        <w:div w:id="1777208674">
          <w:marLeft w:val="-720"/>
          <w:marRight w:val="0"/>
          <w:marTop w:val="0"/>
          <w:marBottom w:val="0"/>
          <w:divBdr>
            <w:top w:val="none" w:sz="0" w:space="0" w:color="auto"/>
            <w:left w:val="none" w:sz="0" w:space="0" w:color="auto"/>
            <w:bottom w:val="none" w:sz="0" w:space="0" w:color="auto"/>
            <w:right w:val="none" w:sz="0" w:space="0" w:color="auto"/>
          </w:divBdr>
        </w:div>
      </w:divsChild>
    </w:div>
    <w:div w:id="1687320108">
      <w:bodyDiv w:val="1"/>
      <w:marLeft w:val="0"/>
      <w:marRight w:val="0"/>
      <w:marTop w:val="0"/>
      <w:marBottom w:val="0"/>
      <w:divBdr>
        <w:top w:val="none" w:sz="0" w:space="0" w:color="auto"/>
        <w:left w:val="none" w:sz="0" w:space="0" w:color="auto"/>
        <w:bottom w:val="none" w:sz="0" w:space="0" w:color="auto"/>
        <w:right w:val="none" w:sz="0" w:space="0" w:color="auto"/>
      </w:divBdr>
    </w:div>
    <w:div w:id="1774009850">
      <w:bodyDiv w:val="1"/>
      <w:marLeft w:val="0"/>
      <w:marRight w:val="0"/>
      <w:marTop w:val="0"/>
      <w:marBottom w:val="0"/>
      <w:divBdr>
        <w:top w:val="none" w:sz="0" w:space="0" w:color="auto"/>
        <w:left w:val="none" w:sz="0" w:space="0" w:color="auto"/>
        <w:bottom w:val="none" w:sz="0" w:space="0" w:color="auto"/>
        <w:right w:val="none" w:sz="0" w:space="0" w:color="auto"/>
      </w:divBdr>
    </w:div>
    <w:div w:id="1825664337">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196288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implypsychology.org/sensorimoto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mplypsychology.org/vygotsk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ffy.com/blog/splish-splash-learning-and-exploring-by-the-stream-cognitive-development" TargetMode="External"/><Relationship Id="rId5" Type="http://schemas.openxmlformats.org/officeDocument/2006/relationships/styles" Target="styles.xml"/><Relationship Id="rId15" Type="http://schemas.openxmlformats.org/officeDocument/2006/relationships/hyperlink" Target="https://doi.org/10.3390/children8110994" TargetMode="External"/><Relationship Id="rId10" Type="http://schemas.openxmlformats.org/officeDocument/2006/relationships/hyperlink" Target="https://www.acecqa.gov.au/sites/default/files/2023-01/EYLF-2022-V2.0.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44/2019_jslhr-s-19-01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0/xmlns/"/>
    <ds:schemaRef ds:uri="http://www.w3.org/2001/XMLSchema"/>
    <ds:schemaRef ds:uri="4c302581-add4-49dc-86d7-816e1dac4422"/>
    <ds:schemaRef ds:uri="28b70196-f0e9-43d7-ad11-b2606fa84a58"/>
  </ds:schemaRefs>
</ds:datastoreItem>
</file>

<file path=customXml/itemProps2.xml><?xml version="1.0" encoding="utf-8"?>
<ds:datastoreItem xmlns:ds="http://schemas.openxmlformats.org/officeDocument/2006/customXml" ds:itemID="{EF624824-5E79-4D56-8AFD-5509B184CC1D}">
  <ds:schemaRefs>
    <ds:schemaRef ds:uri="http://schemas.microsoft.com/sharepoint/v3/contenttype/forms"/>
  </ds:schemaRefs>
</ds:datastoreItem>
</file>

<file path=customXml/itemProps3.xml><?xml version="1.0" encoding="utf-8"?>
<ds:datastoreItem xmlns:ds="http://schemas.openxmlformats.org/officeDocument/2006/customXml" ds:itemID="{F3D24F60-0F87-4DA2-9BF4-63963F33ECB3}">
  <ds:schemaRefs>
    <ds:schemaRef ds:uri="http://schemas.microsoft.com/office/2006/metadata/properties"/>
    <ds:schemaRef ds:uri="http://www.w3.org/2000/xmlns/"/>
    <ds:schemaRef ds:uri="28b70196-f0e9-43d7-ad11-b2606fa84a58"/>
    <ds:schemaRef ds:uri="http://www.w3.org/2001/XMLSchema-instance"/>
    <ds:schemaRef ds:uri="4c302581-add4-49dc-86d7-816e1dac442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Bina Dahal</cp:lastModifiedBy>
  <cp:revision>79</cp:revision>
  <dcterms:created xsi:type="dcterms:W3CDTF">2022-12-19T02:48:00Z</dcterms:created>
  <dcterms:modified xsi:type="dcterms:W3CDTF">2025-07-15T08:50:00Z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ies>
</file>